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EE6DE" w14:textId="7953377B" w:rsidR="00AF1B87" w:rsidRDefault="00F57847" w:rsidP="00DF5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sz w:val="32"/>
          <w:szCs w:val="32"/>
          <w:lang w:val="en" w:eastAsia="fr-FR"/>
        </w:rPr>
      </w:pPr>
      <w:r>
        <w:rPr>
          <w:rFonts w:ascii="Arial" w:eastAsia="Times New Roman" w:hAnsi="Arial" w:cs="Arial"/>
          <w:b/>
          <w:sz w:val="32"/>
          <w:szCs w:val="32"/>
          <w:lang w:val="en" w:eastAsia="fr-FR"/>
        </w:rPr>
        <w:t xml:space="preserve"> </w:t>
      </w:r>
    </w:p>
    <w:p w14:paraId="4D6B8AEB" w14:textId="57E68181" w:rsidR="00AF1B87" w:rsidRDefault="00AF1B87" w:rsidP="00FD4937">
      <w:pPr>
        <w:rPr>
          <w:rFonts w:ascii="Arial" w:eastAsia="Times New Roman" w:hAnsi="Arial" w:cs="Arial"/>
          <w:b/>
          <w:sz w:val="32"/>
          <w:szCs w:val="32"/>
          <w:lang w:val="en" w:eastAsia="fr-FR"/>
        </w:rPr>
      </w:pPr>
      <w:r>
        <w:rPr>
          <w:rFonts w:ascii="Calibri" w:hAnsi="Calibri" w:cs="Calibri"/>
          <w:noProof/>
          <w:lang w:eastAsia="fr-FR"/>
        </w:rPr>
        <mc:AlternateContent>
          <mc:Choice Requires="wpg">
            <w:drawing>
              <wp:anchor distT="0" distB="0" distL="114300" distR="114300" simplePos="0" relativeHeight="252016640" behindDoc="0" locked="0" layoutInCell="1" allowOverlap="1" wp14:anchorId="44D1E776" wp14:editId="43A97A9A">
                <wp:simplePos x="0" y="0"/>
                <wp:positionH relativeFrom="page">
                  <wp:posOffset>866775</wp:posOffset>
                </wp:positionH>
                <wp:positionV relativeFrom="paragraph">
                  <wp:posOffset>405765</wp:posOffset>
                </wp:positionV>
                <wp:extent cx="6290310" cy="1487170"/>
                <wp:effectExtent l="0" t="0" r="0" b="0"/>
                <wp:wrapTopAndBottom/>
                <wp:docPr id="227" name="Group 27885"/>
                <wp:cNvGraphicFramePr/>
                <a:graphic xmlns:a="http://schemas.openxmlformats.org/drawingml/2006/main">
                  <a:graphicData uri="http://schemas.microsoft.com/office/word/2010/wordprocessingGroup">
                    <wpg:wgp>
                      <wpg:cNvGrpSpPr/>
                      <wpg:grpSpPr>
                        <a:xfrm>
                          <a:off x="0" y="0"/>
                          <a:ext cx="6290310" cy="1487170"/>
                          <a:chOff x="-47304" y="-619241"/>
                          <a:chExt cx="6247932" cy="1934398"/>
                        </a:xfrm>
                      </wpg:grpSpPr>
                      <wps:wsp>
                        <wps:cNvPr id="228" name="Rectangle 228"/>
                        <wps:cNvSpPr/>
                        <wps:spPr>
                          <a:xfrm>
                            <a:off x="0" y="25400"/>
                            <a:ext cx="1264312" cy="189937"/>
                          </a:xfrm>
                          <a:prstGeom prst="rect">
                            <a:avLst/>
                          </a:prstGeom>
                          <a:ln>
                            <a:noFill/>
                          </a:ln>
                        </wps:spPr>
                        <wps:txbx>
                          <w:txbxContent>
                            <w:p w14:paraId="44C0F500" w14:textId="77777777" w:rsidR="00AF1B87" w:rsidRDefault="00AF1B87" w:rsidP="00AF1B87">
                              <w:proofErr w:type="spellStart"/>
                              <w:r>
                                <w:rPr>
                                  <w:rFonts w:ascii="Calibri" w:hAnsi="Calibri" w:cs="Calibri"/>
                                </w:rPr>
                                <w:t>Research</w:t>
                              </w:r>
                              <w:proofErr w:type="spellEnd"/>
                              <w:r>
                                <w:rPr>
                                  <w:rFonts w:ascii="Calibri" w:hAnsi="Calibri" w:cs="Calibri"/>
                                </w:rPr>
                                <w:t xml:space="preserve"> Article </w:t>
                              </w:r>
                            </w:p>
                          </w:txbxContent>
                        </wps:txbx>
                        <wps:bodyPr horzOverflow="overflow" lIns="0" tIns="0" rIns="0" bIns="0" rtlCol="0">
                          <a:noAutofit/>
                        </wps:bodyPr>
                      </wps:wsp>
                      <wps:wsp>
                        <wps:cNvPr id="229" name="Rectangle 229"/>
                        <wps:cNvSpPr/>
                        <wps:spPr>
                          <a:xfrm>
                            <a:off x="949706" y="25400"/>
                            <a:ext cx="42144" cy="189937"/>
                          </a:xfrm>
                          <a:prstGeom prst="rect">
                            <a:avLst/>
                          </a:prstGeom>
                          <a:ln>
                            <a:noFill/>
                          </a:ln>
                        </wps:spPr>
                        <wps:txbx>
                          <w:txbxContent>
                            <w:p w14:paraId="14498671" w14:textId="77777777" w:rsidR="00AF1B87" w:rsidRDefault="00AF1B87" w:rsidP="00AF1B87">
                              <w:r>
                                <w:rPr>
                                  <w:rFonts w:ascii="Calibri" w:hAnsi="Calibri" w:cs="Calibri"/>
                                </w:rPr>
                                <w:t xml:space="preserve"> </w:t>
                              </w:r>
                            </w:p>
                          </w:txbxContent>
                        </wps:txbx>
                        <wps:bodyPr horzOverflow="overflow" lIns="0" tIns="0" rIns="0" bIns="0" rtlCol="0">
                          <a:noAutofit/>
                        </wps:bodyPr>
                      </wps:wsp>
                      <wps:wsp>
                        <wps:cNvPr id="230" name="Rectangle 230"/>
                        <wps:cNvSpPr/>
                        <wps:spPr>
                          <a:xfrm>
                            <a:off x="-47304" y="333402"/>
                            <a:ext cx="4425651" cy="189938"/>
                          </a:xfrm>
                          <a:prstGeom prst="rect">
                            <a:avLst/>
                          </a:prstGeom>
                          <a:ln>
                            <a:noFill/>
                          </a:ln>
                        </wps:spPr>
                        <wps:txbx>
                          <w:txbxContent>
                            <w:p w14:paraId="0C1D2B42" w14:textId="77777777" w:rsidR="00AF1B87" w:rsidRPr="0057476E" w:rsidRDefault="00AF1B87" w:rsidP="00AF1B87">
                              <w:pPr>
                                <w:rPr>
                                  <w:b/>
                                  <w:szCs w:val="24"/>
                                  <w:lang w:val="en-US"/>
                                </w:rPr>
                              </w:pPr>
                              <w:r w:rsidRPr="0057476E">
                                <w:rPr>
                                  <w:rFonts w:ascii="Calibri" w:hAnsi="Calibri" w:cs="Calibri"/>
                                  <w:b/>
                                  <w:szCs w:val="24"/>
                                  <w:lang w:val="en-US"/>
                                </w:rPr>
                                <w:t>Universal Journal of Life and Environmental Sciences</w:t>
                              </w:r>
                            </w:p>
                          </w:txbxContent>
                        </wps:txbx>
                        <wps:bodyPr horzOverflow="overflow" lIns="0" tIns="0" rIns="0" bIns="0" rtlCol="0">
                          <a:noAutofit/>
                        </wps:bodyPr>
                      </wps:wsp>
                      <wps:wsp>
                        <wps:cNvPr id="231" name="Rectangle 231"/>
                        <wps:cNvSpPr/>
                        <wps:spPr>
                          <a:xfrm>
                            <a:off x="3329305" y="357886"/>
                            <a:ext cx="189809" cy="189937"/>
                          </a:xfrm>
                          <a:prstGeom prst="rect">
                            <a:avLst/>
                          </a:prstGeom>
                          <a:ln>
                            <a:noFill/>
                          </a:ln>
                        </wps:spPr>
                        <wps:txbx>
                          <w:txbxContent>
                            <w:p w14:paraId="702E919C" w14:textId="77777777" w:rsidR="00AF1B87" w:rsidRDefault="00AF1B87" w:rsidP="00AF1B87">
                              <w:r>
                                <w:rPr>
                                  <w:rFonts w:ascii="Calibri" w:hAnsi="Calibri" w:cs="Calibri"/>
                                  <w:b/>
                                </w:rPr>
                                <w:t>20</w:t>
                              </w:r>
                            </w:p>
                          </w:txbxContent>
                        </wps:txbx>
                        <wps:bodyPr horzOverflow="overflow" lIns="0" tIns="0" rIns="0" bIns="0" rtlCol="0">
                          <a:noAutofit/>
                        </wps:bodyPr>
                      </wps:wsp>
                      <wps:wsp>
                        <wps:cNvPr id="232" name="Rectangle 232"/>
                        <wps:cNvSpPr/>
                        <wps:spPr>
                          <a:xfrm>
                            <a:off x="3471037" y="357886"/>
                            <a:ext cx="189809" cy="189937"/>
                          </a:xfrm>
                          <a:prstGeom prst="rect">
                            <a:avLst/>
                          </a:prstGeom>
                          <a:ln>
                            <a:noFill/>
                          </a:ln>
                        </wps:spPr>
                        <wps:txbx>
                          <w:txbxContent>
                            <w:p w14:paraId="7DE3EE80" w14:textId="4B81A185" w:rsidR="00AF1B87" w:rsidRDefault="00AF1B87" w:rsidP="00AF1B87">
                              <w:r>
                                <w:rPr>
                                  <w:rFonts w:ascii="Calibri" w:hAnsi="Calibri" w:cs="Calibri"/>
                                  <w:b/>
                                </w:rPr>
                                <w:t>24</w:t>
                              </w:r>
                            </w:p>
                          </w:txbxContent>
                        </wps:txbx>
                        <wps:bodyPr horzOverflow="overflow" lIns="0" tIns="0" rIns="0" bIns="0" rtlCol="0">
                          <a:noAutofit/>
                        </wps:bodyPr>
                      </wps:wsp>
                      <wps:wsp>
                        <wps:cNvPr id="233" name="Rectangle 233"/>
                        <wps:cNvSpPr/>
                        <wps:spPr>
                          <a:xfrm>
                            <a:off x="3612769" y="357886"/>
                            <a:ext cx="90790" cy="189937"/>
                          </a:xfrm>
                          <a:prstGeom prst="rect">
                            <a:avLst/>
                          </a:prstGeom>
                          <a:ln>
                            <a:noFill/>
                          </a:ln>
                        </wps:spPr>
                        <wps:txbx>
                          <w:txbxContent>
                            <w:p w14:paraId="6E247607" w14:textId="77777777" w:rsidR="00AF1B87" w:rsidRDefault="00AF1B87" w:rsidP="00AF1B87">
                              <w:r>
                                <w:rPr>
                                  <w:rFonts w:ascii="Calibri" w:hAnsi="Calibri" w:cs="Calibri"/>
                                  <w:b/>
                                </w:rPr>
                                <w:t xml:space="preserve">, </w:t>
                              </w:r>
                            </w:p>
                          </w:txbxContent>
                        </wps:txbx>
                        <wps:bodyPr horzOverflow="overflow" lIns="0" tIns="0" rIns="0" bIns="0" rtlCol="0">
                          <a:noAutofit/>
                        </wps:bodyPr>
                      </wps:wsp>
                      <wps:wsp>
                        <wps:cNvPr id="234" name="Rectangle 234"/>
                        <wps:cNvSpPr/>
                        <wps:spPr>
                          <a:xfrm>
                            <a:off x="3681348" y="357886"/>
                            <a:ext cx="1834316" cy="189937"/>
                          </a:xfrm>
                          <a:prstGeom prst="rect">
                            <a:avLst/>
                          </a:prstGeom>
                          <a:ln>
                            <a:noFill/>
                          </a:ln>
                        </wps:spPr>
                        <wps:txbx>
                          <w:txbxContent>
                            <w:p w14:paraId="73352571" w14:textId="00B67C69" w:rsidR="00AF1B87" w:rsidRDefault="00AF1B87" w:rsidP="00AF1B87">
                              <w:r>
                                <w:rPr>
                                  <w:rFonts w:ascii="Calibri" w:hAnsi="Calibri" w:cs="Calibri"/>
                                  <w:b/>
                                </w:rPr>
                                <w:t>Vol 6, P</w:t>
                              </w:r>
                              <w:r w:rsidR="00FD4937">
                                <w:rPr>
                                  <w:rFonts w:ascii="Calibri" w:hAnsi="Calibri" w:cs="Calibri"/>
                                  <w:b/>
                                </w:rPr>
                                <w:t>ages 158-165</w:t>
                              </w:r>
                              <w:r>
                                <w:rPr>
                                  <w:rFonts w:ascii="Calibri" w:hAnsi="Calibri" w:cs="Calibri"/>
                                  <w:b/>
                                </w:rPr>
                                <w:t xml:space="preserve"> Serie 1 </w:t>
                              </w:r>
                            </w:p>
                          </w:txbxContent>
                        </wps:txbx>
                        <wps:bodyPr horzOverflow="overflow" lIns="0" tIns="0" rIns="0" bIns="0" rtlCol="0">
                          <a:noAutofit/>
                        </wps:bodyPr>
                      </wps:wsp>
                      <wps:wsp>
                        <wps:cNvPr id="235" name="Rectangle 235"/>
                        <wps:cNvSpPr/>
                        <wps:spPr>
                          <a:xfrm>
                            <a:off x="4573269" y="357887"/>
                            <a:ext cx="250278" cy="156493"/>
                          </a:xfrm>
                          <a:prstGeom prst="rect">
                            <a:avLst/>
                          </a:prstGeom>
                          <a:ln>
                            <a:noFill/>
                          </a:ln>
                        </wps:spPr>
                        <wps:txbx>
                          <w:txbxContent>
                            <w:p w14:paraId="2F98B0AC" w14:textId="77777777" w:rsidR="00AF1B87" w:rsidRDefault="00AF1B87" w:rsidP="00AF1B87"/>
                          </w:txbxContent>
                        </wps:txbx>
                        <wps:bodyPr horzOverflow="overflow" lIns="0" tIns="0" rIns="0" bIns="0" rtlCol="0">
                          <a:noAutofit/>
                        </wps:bodyPr>
                      </wps:wsp>
                      <wps:wsp>
                        <wps:cNvPr id="237" name="Rectangle 237"/>
                        <wps:cNvSpPr/>
                        <wps:spPr>
                          <a:xfrm>
                            <a:off x="4838446" y="357886"/>
                            <a:ext cx="440697" cy="187071"/>
                          </a:xfrm>
                          <a:prstGeom prst="rect">
                            <a:avLst/>
                          </a:prstGeom>
                          <a:ln>
                            <a:noFill/>
                          </a:ln>
                        </wps:spPr>
                        <wps:txbx>
                          <w:txbxContent>
                            <w:p w14:paraId="1C77348B" w14:textId="77777777" w:rsidR="00AF1B87" w:rsidRDefault="00AF1B87" w:rsidP="00AF1B87"/>
                          </w:txbxContent>
                        </wps:txbx>
                        <wps:bodyPr horzOverflow="overflow" lIns="0" tIns="0" rIns="0" bIns="0" rtlCol="0">
                          <a:noAutofit/>
                        </wps:bodyPr>
                      </wps:wsp>
                      <wps:wsp>
                        <wps:cNvPr id="238" name="Rectangle 238"/>
                        <wps:cNvSpPr/>
                        <wps:spPr>
                          <a:xfrm>
                            <a:off x="4685865" y="-619241"/>
                            <a:ext cx="1331223" cy="834579"/>
                          </a:xfrm>
                          <a:prstGeom prst="rect">
                            <a:avLst/>
                          </a:prstGeom>
                          <a:ln>
                            <a:noFill/>
                          </a:ln>
                        </wps:spPr>
                        <wps:txbx>
                          <w:txbxContent>
                            <w:p w14:paraId="18CD50F7" w14:textId="77777777" w:rsidR="00AF1B87" w:rsidRDefault="00AF1B87" w:rsidP="00AF1B87">
                              <w:r>
                                <w:rPr>
                                  <w:noProof/>
                                  <w:lang w:eastAsia="fr-FR"/>
                                </w:rPr>
                                <w:drawing>
                                  <wp:inline distT="0" distB="0" distL="0" distR="0" wp14:anchorId="1DCB08D0" wp14:editId="111DCD1C">
                                    <wp:extent cx="616453" cy="58102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863" cy="586124"/>
                                            </a:xfrm>
                                            <a:prstGeom prst="rect">
                                              <a:avLst/>
                                            </a:prstGeom>
                                            <a:noFill/>
                                            <a:ln>
                                              <a:noFill/>
                                            </a:ln>
                                          </pic:spPr>
                                        </pic:pic>
                                      </a:graphicData>
                                    </a:graphic>
                                  </wp:inline>
                                </w:drawing>
                              </w:r>
                            </w:p>
                          </w:txbxContent>
                        </wps:txbx>
                        <wps:bodyPr horzOverflow="overflow" lIns="0" tIns="0" rIns="0" bIns="0" rtlCol="0">
                          <a:noAutofit/>
                        </wps:bodyPr>
                      </wps:wsp>
                      <wps:wsp>
                        <wps:cNvPr id="249" name="Rectangle 249"/>
                        <wps:cNvSpPr/>
                        <wps:spPr>
                          <a:xfrm>
                            <a:off x="1307846" y="544957"/>
                            <a:ext cx="72868" cy="154840"/>
                          </a:xfrm>
                          <a:prstGeom prst="rect">
                            <a:avLst/>
                          </a:prstGeom>
                          <a:ln>
                            <a:noFill/>
                          </a:ln>
                        </wps:spPr>
                        <wps:txbx>
                          <w:txbxContent>
                            <w:p w14:paraId="3F5271D4" w14:textId="77777777" w:rsidR="00AF1B87" w:rsidRDefault="00AF1B87" w:rsidP="00AF1B87">
                              <w:r>
                                <w:rPr>
                                  <w:rFonts w:ascii="Calibri" w:hAnsi="Calibri" w:cs="Calibri"/>
                                  <w:sz w:val="18"/>
                                </w:rPr>
                                <w:t xml:space="preserve"> </w:t>
                              </w:r>
                            </w:p>
                          </w:txbxContent>
                        </wps:txbx>
                        <wps:bodyPr horzOverflow="overflow" lIns="0" tIns="0" rIns="0" bIns="0" rtlCol="0">
                          <a:noAutofit/>
                        </wps:bodyPr>
                      </wps:wsp>
                      <wps:wsp>
                        <wps:cNvPr id="255" name="Rectangle 255"/>
                        <wps:cNvSpPr/>
                        <wps:spPr>
                          <a:xfrm>
                            <a:off x="2469843" y="523340"/>
                            <a:ext cx="38309" cy="154840"/>
                          </a:xfrm>
                          <a:prstGeom prst="rect">
                            <a:avLst/>
                          </a:prstGeom>
                          <a:ln>
                            <a:noFill/>
                          </a:ln>
                        </wps:spPr>
                        <wps:txbx>
                          <w:txbxContent>
                            <w:p w14:paraId="7FA54F37" w14:textId="77777777" w:rsidR="00AF1B87" w:rsidRDefault="00AF1B87" w:rsidP="00AF1B87">
                              <w:r>
                                <w:rPr>
                                  <w:rFonts w:ascii="Calibri" w:hAnsi="Calibri" w:cs="Calibri"/>
                                  <w:sz w:val="18"/>
                                </w:rPr>
                                <w:t>.</w:t>
                              </w:r>
                            </w:p>
                          </w:txbxContent>
                        </wps:txbx>
                        <wps:bodyPr horzOverflow="overflow" lIns="0" tIns="0" rIns="0" bIns="0" rtlCol="0">
                          <a:noAutofit/>
                        </wps:bodyPr>
                      </wps:wsp>
                      <wps:wsp>
                        <wps:cNvPr id="68" name="Rectangle 68"/>
                        <wps:cNvSpPr/>
                        <wps:spPr>
                          <a:xfrm>
                            <a:off x="4518407" y="544957"/>
                            <a:ext cx="34356" cy="154840"/>
                          </a:xfrm>
                          <a:prstGeom prst="rect">
                            <a:avLst/>
                          </a:prstGeom>
                          <a:ln>
                            <a:noFill/>
                          </a:ln>
                        </wps:spPr>
                        <wps:txbx>
                          <w:txbxContent>
                            <w:p w14:paraId="4F3FBCAF" w14:textId="77777777" w:rsidR="00AF1B87" w:rsidRDefault="00AF1B87" w:rsidP="00AF1B87">
                              <w:r>
                                <w:rPr>
                                  <w:rFonts w:ascii="Calibri" w:hAnsi="Calibri" w:cs="Calibri"/>
                                  <w:sz w:val="18"/>
                                </w:rPr>
                                <w:t xml:space="preserve"> </w:t>
                              </w:r>
                            </w:p>
                          </w:txbxContent>
                        </wps:txbx>
                        <wps:bodyPr horzOverflow="overflow" lIns="0" tIns="0" rIns="0" bIns="0" rtlCol="0">
                          <a:noAutofit/>
                        </wps:bodyPr>
                      </wps:wsp>
                      <wps:wsp>
                        <wps:cNvPr id="71" name="Rectangle 71"/>
                        <wps:cNvSpPr/>
                        <wps:spPr>
                          <a:xfrm>
                            <a:off x="4812538" y="544957"/>
                            <a:ext cx="34356" cy="154841"/>
                          </a:xfrm>
                          <a:prstGeom prst="rect">
                            <a:avLst/>
                          </a:prstGeom>
                          <a:ln>
                            <a:noFill/>
                          </a:ln>
                        </wps:spPr>
                        <wps:txbx>
                          <w:txbxContent>
                            <w:p w14:paraId="50C34DFF" w14:textId="77777777" w:rsidR="00AF1B87" w:rsidRDefault="00AF1B87" w:rsidP="00AF1B87">
                              <w:r>
                                <w:rPr>
                                  <w:rFonts w:ascii="Calibri" w:hAnsi="Calibri" w:cs="Calibri"/>
                                  <w:sz w:val="18"/>
                                </w:rPr>
                                <w:t xml:space="preserve"> </w:t>
                              </w:r>
                            </w:p>
                          </w:txbxContent>
                        </wps:txbx>
                        <wps:bodyPr horzOverflow="overflow" lIns="0" tIns="0" rIns="0" bIns="0" rtlCol="0">
                          <a:noAutofit/>
                        </wps:bodyPr>
                      </wps:wsp>
                      <wps:wsp>
                        <wps:cNvPr id="74" name="Rectangle 74"/>
                        <wps:cNvSpPr/>
                        <wps:spPr>
                          <a:xfrm>
                            <a:off x="5635498" y="544957"/>
                            <a:ext cx="46518" cy="154840"/>
                          </a:xfrm>
                          <a:prstGeom prst="rect">
                            <a:avLst/>
                          </a:prstGeom>
                          <a:ln>
                            <a:noFill/>
                          </a:ln>
                        </wps:spPr>
                        <wps:txbx>
                          <w:txbxContent>
                            <w:p w14:paraId="1F502712" w14:textId="77777777" w:rsidR="00AF1B87" w:rsidRDefault="00AF1B87" w:rsidP="00AF1B87"/>
                          </w:txbxContent>
                        </wps:txbx>
                        <wps:bodyPr horzOverflow="overflow" lIns="0" tIns="0" rIns="0" bIns="0" rtlCol="0">
                          <a:noAutofit/>
                        </wps:bodyPr>
                      </wps:wsp>
                      <wps:wsp>
                        <wps:cNvPr id="79" name="Rectangle 79"/>
                        <wps:cNvSpPr/>
                        <wps:spPr>
                          <a:xfrm>
                            <a:off x="6158484" y="871474"/>
                            <a:ext cx="42144" cy="189937"/>
                          </a:xfrm>
                          <a:prstGeom prst="rect">
                            <a:avLst/>
                          </a:prstGeom>
                          <a:ln>
                            <a:noFill/>
                          </a:ln>
                        </wps:spPr>
                        <wps:txbx>
                          <w:txbxContent>
                            <w:p w14:paraId="152F905E" w14:textId="77777777" w:rsidR="00AF1B87" w:rsidRDefault="00AF1B87" w:rsidP="00AF1B87">
                              <w:r>
                                <w:rPr>
                                  <w:rFonts w:ascii="Calibri" w:hAnsi="Calibri" w:cs="Calibri"/>
                                </w:rPr>
                                <w:t xml:space="preserve"> </w:t>
                              </w:r>
                            </w:p>
                          </w:txbxContent>
                        </wps:txbx>
                        <wps:bodyPr horzOverflow="overflow" lIns="0" tIns="0" rIns="0" bIns="0" rtlCol="0">
                          <a:noAutofit/>
                        </wps:bodyPr>
                      </wps:wsp>
                      <wps:wsp>
                        <wps:cNvPr id="80" name="Rectangle 80"/>
                        <wps:cNvSpPr/>
                        <wps:spPr>
                          <a:xfrm>
                            <a:off x="0" y="1090777"/>
                            <a:ext cx="50673" cy="224380"/>
                          </a:xfrm>
                          <a:prstGeom prst="rect">
                            <a:avLst/>
                          </a:prstGeom>
                          <a:ln>
                            <a:noFill/>
                          </a:ln>
                        </wps:spPr>
                        <wps:txbx>
                          <w:txbxContent>
                            <w:p w14:paraId="207CFCD9" w14:textId="77777777" w:rsidR="00AF1B87" w:rsidRDefault="00AF1B87" w:rsidP="00AF1B87">
                              <w:r>
                                <w:rPr>
                                  <w:rFonts w:eastAsia="Times New Roman"/>
                                  <w:b/>
                                </w:rPr>
                                <w:t xml:space="preserve"> </w:t>
                              </w:r>
                            </w:p>
                          </w:txbxContent>
                        </wps:txbx>
                        <wps:bodyPr horzOverflow="overflow" lIns="0" tIns="0" rIns="0" bIns="0" rtlCol="0">
                          <a:noAutofit/>
                        </wps:bodyPr>
                      </wps:wsp>
                      <wps:wsp>
                        <wps:cNvPr id="81" name="Shape 35045"/>
                        <wps:cNvSpPr/>
                        <wps:spPr>
                          <a:xfrm>
                            <a:off x="762" y="969391"/>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44D1E776" id="Group 27885" o:spid="_x0000_s1026" style="position:absolute;margin-left:68.25pt;margin-top:31.95pt;width:495.3pt;height:117.1pt;z-index:252016640;mso-position-horizontal-relative:page;mso-width-relative:margin;mso-height-relative:margin" coordorigin="-473,-6192" coordsize="62479,19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">
                <v:rect id="Rectangle 228" o:spid="_x0000_s1027" style="position:absolute;top:254;width:1264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" filled="f" stroked="f">
                  <v:textbox inset="0,0,0,0">
                    <w:txbxContent>
                      <w:p w14:paraId="44C0F500" w14:textId="77777777" w:rsidR="00AF1B87" w:rsidRDefault="00AF1B87" w:rsidP="00AF1B87">
                        <w:proofErr w:type="spellStart"/>
                        <w:r>
                          <w:rPr>
                            <w:rFonts w:ascii="Calibri" w:hAnsi="Calibri" w:cs="Calibri"/>
                          </w:rPr>
                          <w:t>Research</w:t>
                        </w:r>
                        <w:proofErr w:type="spellEnd"/>
                        <w:r>
                          <w:rPr>
                            <w:rFonts w:ascii="Calibri" w:hAnsi="Calibri" w:cs="Calibri"/>
                          </w:rPr>
                          <w:t xml:space="preserve"> Article </w:t>
                        </w:r>
                      </w:p>
                    </w:txbxContent>
                  </v:textbox>
                </v:rect>
                <v:rect id="Rectangle 229" o:spid="_x0000_s1028" style="position:absolute;left:9497;top:25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" filled="f" stroked="f">
                  <v:textbox inset="0,0,0,0">
                    <w:txbxContent>
                      <w:p w14:paraId="14498671" w14:textId="77777777" w:rsidR="00AF1B87" w:rsidRDefault="00AF1B87" w:rsidP="00AF1B87">
                        <w:r>
                          <w:rPr>
                            <w:rFonts w:ascii="Calibri" w:hAnsi="Calibri" w:cs="Calibri"/>
                          </w:rPr>
                          <w:t xml:space="preserve"> </w:t>
                        </w:r>
                      </w:p>
                    </w:txbxContent>
                  </v:textbox>
                </v:rect>
                <v:rect id="Rectangle 230" o:spid="_x0000_s1029" style="position:absolute;left:-473;top:3334;width:44256;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keLwwAAANwAAAAPAAAAZHJzL2Rvd25yZXYueG1sRE/LasJA&#10;FN0X/IfhCt3ViRGK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2nJHi8MAAADcAAAADwAA&#10;AAAAAAAAAAAAAAAHAgAAZHJzL2Rvd25yZXYueG1sUEsFBgAAAAADAAMAtwAAAPcCAAAAAA==&#10;" filled="f" stroked="f">
                  <v:textbox inset="0,0,0,0">
                    <w:txbxContent>
                      <w:p w14:paraId="0C1D2B42" w14:textId="77777777" w:rsidR="00AF1B87" w:rsidRPr="0057476E" w:rsidRDefault="00AF1B87" w:rsidP="00AF1B87">
                        <w:pPr>
                          <w:rPr>
                            <w:b/>
                            <w:szCs w:val="24"/>
                            <w:lang w:val="en-US"/>
                          </w:rPr>
                        </w:pPr>
                        <w:r w:rsidRPr="0057476E">
                          <w:rPr>
                            <w:rFonts w:ascii="Calibri" w:hAnsi="Calibri" w:cs="Calibri"/>
                            <w:b/>
                            <w:szCs w:val="24"/>
                            <w:lang w:val="en-US"/>
                          </w:rPr>
                          <w:t>Universal Journal of Life and Environmental Sciences</w:t>
                        </w:r>
                      </w:p>
                    </w:txbxContent>
                  </v:textbox>
                </v:rect>
                <v:rect id="Rectangle 231" o:spid="_x0000_s1030" style="position:absolute;left:33293;top:3578;width:1898;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uIQxAAAANwAAAAPAAAAZHJzL2Rvd25yZXYueG1sRI9Bi8Iw&#10;FITvgv8hPGFvmqog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LU+4hDEAAAA3AAAAA8A&#10;AAAAAAAAAAAAAAAABwIAAGRycy9kb3ducmV2LnhtbFBLBQYAAAAAAwADALcAAAD4AgAAAAA=&#10;" filled="f" stroked="f">
                  <v:textbox inset="0,0,0,0">
                    <w:txbxContent>
                      <w:p w14:paraId="702E919C" w14:textId="77777777" w:rsidR="00AF1B87" w:rsidRDefault="00AF1B87" w:rsidP="00AF1B87">
                        <w:r>
                          <w:rPr>
                            <w:rFonts w:ascii="Calibri" w:hAnsi="Calibri" w:cs="Calibri"/>
                            <w:b/>
                          </w:rPr>
                          <w:t>20</w:t>
                        </w:r>
                      </w:p>
                    </w:txbxContent>
                  </v:textbox>
                </v:rect>
                <v:rect id="Rectangle 232" o:spid="_x0000_s1031" style="position:absolute;left:34710;top:3578;width:1898;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HxnxQAAANwAAAAPAAAAZHJzL2Rvd25yZXYueG1sRI9Pi8Iw&#10;FMTvwn6H8Ba8aWoXRK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BF7HxnxQAAANwAAAAP&#10;AAAAAAAAAAAAAAAAAAcCAABkcnMvZG93bnJldi54bWxQSwUGAAAAAAMAAwC3AAAA+QIAAAAA&#10;" filled="f" stroked="f">
                  <v:textbox inset="0,0,0,0">
                    <w:txbxContent>
                      <w:p w14:paraId="7DE3EE80" w14:textId="4B81A185" w:rsidR="00AF1B87" w:rsidRDefault="00AF1B87" w:rsidP="00AF1B87">
                        <w:r>
                          <w:rPr>
                            <w:rFonts w:ascii="Calibri" w:hAnsi="Calibri" w:cs="Calibri"/>
                            <w:b/>
                          </w:rPr>
                          <w:t>24</w:t>
                        </w:r>
                      </w:p>
                    </w:txbxContent>
                  </v:textbox>
                </v:rect>
                <v:rect id="Rectangle 233" o:spid="_x0000_s1032" style="position:absolute;left:36127;top:3578;width:908;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Nn8xgAAANwAAAAPAAAAZHJzL2Rvd25yZXYueG1sRI9Ba8JA&#10;FITvgv9heYXezKYK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KqDZ/MYAAADcAAAA&#10;DwAAAAAAAAAAAAAAAAAHAgAAZHJzL2Rvd25yZXYueG1sUEsFBgAAAAADAAMAtwAAAPoCAAAAAA==&#10;" filled="f" stroked="f">
                  <v:textbox inset="0,0,0,0">
                    <w:txbxContent>
                      <w:p w14:paraId="6E247607" w14:textId="77777777" w:rsidR="00AF1B87" w:rsidRDefault="00AF1B87" w:rsidP="00AF1B87">
                        <w:r>
                          <w:rPr>
                            <w:rFonts w:ascii="Calibri" w:hAnsi="Calibri" w:cs="Calibri"/>
                            <w:b/>
                          </w:rPr>
                          <w:t xml:space="preserve">, </w:t>
                        </w:r>
                      </w:p>
                    </w:txbxContent>
                  </v:textbox>
                </v:rect>
                <v:rect id="Rectangle 234" o:spid="_x0000_s1033" style="position:absolute;left:36813;top:3578;width:18343;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UGIxQAAANwAAAAPAAAAZHJzL2Rvd25yZXYueG1sRI9Pi8Iw&#10;FMTvwn6H8Bb2pum6Il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ClSUGIxQAAANwAAAAP&#10;AAAAAAAAAAAAAAAAAAcCAABkcnMvZG93bnJldi54bWxQSwUGAAAAAAMAAwC3AAAA+QIAAAAA&#10;" filled="f" stroked="f">
                  <v:textbox inset="0,0,0,0">
                    <w:txbxContent>
                      <w:p w14:paraId="73352571" w14:textId="00B67C69" w:rsidR="00AF1B87" w:rsidRDefault="00AF1B87" w:rsidP="00AF1B87">
                        <w:r>
                          <w:rPr>
                            <w:rFonts w:ascii="Calibri" w:hAnsi="Calibri" w:cs="Calibri"/>
                            <w:b/>
                          </w:rPr>
                          <w:t>Vol 6, P</w:t>
                        </w:r>
                        <w:r w:rsidR="00FD4937">
                          <w:rPr>
                            <w:rFonts w:ascii="Calibri" w:hAnsi="Calibri" w:cs="Calibri"/>
                            <w:b/>
                          </w:rPr>
                          <w:t>ages 158-165</w:t>
                        </w:r>
                        <w:r>
                          <w:rPr>
                            <w:rFonts w:ascii="Calibri" w:hAnsi="Calibri" w:cs="Calibri"/>
                            <w:b/>
                          </w:rPr>
                          <w:t xml:space="preserve"> Serie 1 </w:t>
                        </w:r>
                      </w:p>
                    </w:txbxContent>
                  </v:textbox>
                </v:rect>
                <v:rect id="Rectangle 235" o:spid="_x0000_s1034" style="position:absolute;left:45732;top:3578;width:2503;height:1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eQTxQAAANwAAAAPAAAAZHJzL2Rvd25yZXYueG1sRI9Pi8Iw&#10;FMTvwn6H8Bb2pum6KF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DKBeQTxQAAANwAAAAP&#10;AAAAAAAAAAAAAAAAAAcCAABkcnMvZG93bnJldi54bWxQSwUGAAAAAAMAAwC3AAAA+QIAAAAA&#10;" filled="f" stroked="f">
                  <v:textbox inset="0,0,0,0">
                    <w:txbxContent>
                      <w:p w14:paraId="2F98B0AC" w14:textId="77777777" w:rsidR="00AF1B87" w:rsidRDefault="00AF1B87" w:rsidP="00AF1B87"/>
                    </w:txbxContent>
                  </v:textbox>
                </v:rect>
                <v:rect id="Rectangle 237" o:spid="_x0000_s1035" style="position:absolute;left:48384;top:3578;width:4407;height:1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9//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BVm9//xQAAANwAAAAP&#10;AAAAAAAAAAAAAAAAAAcCAABkcnMvZG93bnJldi54bWxQSwUGAAAAAAMAAwC3AAAA+QIAAAAA&#10;" filled="f" stroked="f">
                  <v:textbox inset="0,0,0,0">
                    <w:txbxContent>
                      <w:p w14:paraId="1C77348B" w14:textId="77777777" w:rsidR="00AF1B87" w:rsidRDefault="00AF1B87" w:rsidP="00AF1B87"/>
                    </w:txbxContent>
                  </v:textbox>
                </v:rect>
                <v:rect id="Rectangle 238" o:spid="_x0000_s1036" style="position:absolute;left:46858;top:-6192;width:13312;height:8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EuNwwAAANwAAAAPAAAAZHJzL2Rvd25yZXYueG1sRE/LasJA&#10;FN0X/IfhCt3ViRGK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JARLjcMAAADcAAAADwAA&#10;AAAAAAAAAAAAAAAHAgAAZHJzL2Rvd25yZXYueG1sUEsFBgAAAAADAAMAtwAAAPcCAAAAAA==&#10;" filled="f" stroked="f">
                  <v:textbox inset="0,0,0,0">
                    <w:txbxContent>
                      <w:p w14:paraId="18CD50F7" w14:textId="77777777" w:rsidR="00AF1B87" w:rsidRDefault="00AF1B87" w:rsidP="00AF1B87">
                        <w:r>
                          <w:rPr>
                            <w:noProof/>
                            <w:lang w:eastAsia="fr-FR"/>
                          </w:rPr>
                          <w:drawing>
                            <wp:inline distT="0" distB="0" distL="0" distR="0" wp14:anchorId="1DCB08D0" wp14:editId="111DCD1C">
                              <wp:extent cx="616453" cy="58102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863" cy="586124"/>
                                      </a:xfrm>
                                      <a:prstGeom prst="rect">
                                        <a:avLst/>
                                      </a:prstGeom>
                                      <a:noFill/>
                                      <a:ln>
                                        <a:noFill/>
                                      </a:ln>
                                    </pic:spPr>
                                  </pic:pic>
                                </a:graphicData>
                              </a:graphic>
                            </wp:inline>
                          </w:drawing>
                        </w:r>
                      </w:p>
                    </w:txbxContent>
                  </v:textbox>
                </v:rect>
                <v:rect id="Rectangle 249" o:spid="_x0000_s1037" style="position:absolute;left:13078;top:5449;width:729;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" filled="f" stroked="f">
                  <v:textbox inset="0,0,0,0">
                    <w:txbxContent>
                      <w:p w14:paraId="3F5271D4" w14:textId="77777777" w:rsidR="00AF1B87" w:rsidRDefault="00AF1B87" w:rsidP="00AF1B87">
                        <w:r>
                          <w:rPr>
                            <w:rFonts w:ascii="Calibri" w:hAnsi="Calibri" w:cs="Calibri"/>
                            <w:sz w:val="18"/>
                          </w:rPr>
                          <w:t xml:space="preserve"> </w:t>
                        </w:r>
                      </w:p>
                    </w:txbxContent>
                  </v:textbox>
                </v:rect>
                <v:rect id="Rectangle 255" o:spid="_x0000_s1038" style="position:absolute;left:24698;top:5233;width:38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gGzxgAAANwAAAAPAAAAZHJzL2Rvd25yZXYueG1sRI9Ba8JA&#10;FITvgv9heYXezKaC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F9oBs8YAAADcAAAA&#10;DwAAAAAAAAAAAAAAAAAHAgAAZHJzL2Rvd25yZXYueG1sUEsFBgAAAAADAAMAtwAAAPoCAAAAAA==&#10;" filled="f" stroked="f">
                  <v:textbox inset="0,0,0,0">
                    <w:txbxContent>
                      <w:p w14:paraId="7FA54F37" w14:textId="77777777" w:rsidR="00AF1B87" w:rsidRDefault="00AF1B87" w:rsidP="00AF1B87">
                        <w:r>
                          <w:rPr>
                            <w:rFonts w:ascii="Calibri" w:hAnsi="Calibri" w:cs="Calibri"/>
                            <w:sz w:val="18"/>
                          </w:rPr>
                          <w:t>.</w:t>
                        </w:r>
                      </w:p>
                    </w:txbxContent>
                  </v:textbox>
                </v:rect>
                <v:rect id="Rectangle 68" o:spid="_x0000_s1039" style="position:absolute;left:45184;top:5449;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14:paraId="4F3FBCAF" w14:textId="77777777" w:rsidR="00AF1B87" w:rsidRDefault="00AF1B87" w:rsidP="00AF1B87">
                        <w:r>
                          <w:rPr>
                            <w:rFonts w:ascii="Calibri" w:hAnsi="Calibri" w:cs="Calibri"/>
                            <w:sz w:val="18"/>
                          </w:rPr>
                          <w:t xml:space="preserve"> </w:t>
                        </w:r>
                      </w:p>
                    </w:txbxContent>
                  </v:textbox>
                </v:rect>
                <v:rect id="Rectangle 71" o:spid="_x0000_s1040" style="position:absolute;left:48125;top:5449;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50C34DFF" w14:textId="77777777" w:rsidR="00AF1B87" w:rsidRDefault="00AF1B87" w:rsidP="00AF1B87">
                        <w:r>
                          <w:rPr>
                            <w:rFonts w:ascii="Calibri" w:hAnsi="Calibri" w:cs="Calibri"/>
                            <w:sz w:val="18"/>
                          </w:rPr>
                          <w:t xml:space="preserve"> </w:t>
                        </w:r>
                      </w:p>
                    </w:txbxContent>
                  </v:textbox>
                </v:rect>
                <v:rect id="Rectangle 74" o:spid="_x0000_s1041" style="position:absolute;left:56354;top:5449;width:466;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14:paraId="1F502712" w14:textId="77777777" w:rsidR="00AF1B87" w:rsidRDefault="00AF1B87" w:rsidP="00AF1B87"/>
                    </w:txbxContent>
                  </v:textbox>
                </v:rect>
                <v:rect id="Rectangle 79" o:spid="_x0000_s1042" style="position:absolute;left:61584;top:8714;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14:paraId="152F905E" w14:textId="77777777" w:rsidR="00AF1B87" w:rsidRDefault="00AF1B87" w:rsidP="00AF1B87">
                        <w:r>
                          <w:rPr>
                            <w:rFonts w:ascii="Calibri" w:hAnsi="Calibri" w:cs="Calibri"/>
                          </w:rPr>
                          <w:t xml:space="preserve"> </w:t>
                        </w:r>
                      </w:p>
                    </w:txbxContent>
                  </v:textbox>
                </v:rect>
                <v:rect id="Rectangle 80" o:spid="_x0000_s1043" style="position:absolute;top:10907;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14:paraId="207CFCD9" w14:textId="77777777" w:rsidR="00AF1B87" w:rsidRDefault="00AF1B87" w:rsidP="00AF1B87">
                        <w:r>
                          <w:rPr>
                            <w:rFonts w:eastAsia="Times New Roman"/>
                            <w:b/>
                          </w:rPr>
                          <w:t xml:space="preserve"> </w:t>
                        </w:r>
                      </w:p>
                    </w:txbxContent>
                  </v:textbox>
                </v:rect>
                <v:shape id="Shape 35045" o:spid="_x0000_s1044" style="position:absolute;left:7;top:9693;width:61582;height:92;visibility:visible;mso-wrap-style:square;v-text-anchor:top" coordsize="61582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" path="m,l6158230,r,9144l,9144,,e" fillcolor="black" stroked="f" strokeweight="0">
                  <v:stroke miterlimit="83231f" joinstyle="miter"/>
                  <v:path arrowok="t" textboxrect="0,0,6158230,9144"/>
                </v:shape>
                <w10:wrap type="topAndBottom" anchorx="page"/>
              </v:group>
            </w:pict>
          </mc:Fallback>
        </mc:AlternateContent>
      </w:r>
      <w:r>
        <w:rPr>
          <w:noProof/>
          <w:lang w:eastAsia="fr-FR"/>
        </w:rPr>
        <mc:AlternateContent>
          <mc:Choice Requires="wps">
            <w:drawing>
              <wp:anchor distT="0" distB="0" distL="114300" distR="114300" simplePos="0" relativeHeight="252017664" behindDoc="0" locked="0" layoutInCell="1" allowOverlap="1" wp14:anchorId="57D12C87" wp14:editId="0EA614EE">
                <wp:simplePos x="0" y="0"/>
                <wp:positionH relativeFrom="column">
                  <wp:posOffset>327660</wp:posOffset>
                </wp:positionH>
                <wp:positionV relativeFrom="paragraph">
                  <wp:posOffset>1384300</wp:posOffset>
                </wp:positionV>
                <wp:extent cx="5276850" cy="180975"/>
                <wp:effectExtent l="0" t="0" r="0" b="0"/>
                <wp:wrapNone/>
                <wp:docPr id="10" name="Rectangle 10"/>
                <wp:cNvGraphicFramePr/>
                <a:graphic xmlns:a="http://schemas.openxmlformats.org/drawingml/2006/main">
                  <a:graphicData uri="http://schemas.microsoft.com/office/word/2010/wordprocessingShape">
                    <wps:wsp>
                      <wps:cNvSpPr/>
                      <wps:spPr>
                        <a:xfrm>
                          <a:off x="0" y="0"/>
                          <a:ext cx="5276850" cy="180975"/>
                        </a:xfrm>
                        <a:prstGeom prst="rect">
                          <a:avLst/>
                        </a:prstGeom>
                        <a:ln>
                          <a:noFill/>
                        </a:ln>
                      </wps:spPr>
                      <wps:txbx>
                        <w:txbxContent>
                          <w:p w14:paraId="7DBBD417" w14:textId="247B7BF0" w:rsidR="00AF1B87" w:rsidRPr="00E3563E" w:rsidRDefault="00AF1B87" w:rsidP="00AF1B87">
                            <w:pPr>
                              <w:rPr>
                                <w:sz w:val="20"/>
                                <w:szCs w:val="20"/>
                                <w:lang w:val="en-US"/>
                              </w:rPr>
                            </w:pPr>
                            <w:r w:rsidRPr="00E3563E">
                              <w:rPr>
                                <w:sz w:val="20"/>
                                <w:szCs w:val="20"/>
                                <w:lang w:val="en-US"/>
                              </w:rPr>
                              <w:t>Submission (</w:t>
                            </w:r>
                            <w:r>
                              <w:rPr>
                                <w:sz w:val="20"/>
                                <w:szCs w:val="20"/>
                                <w:lang w:val="en-US"/>
                              </w:rPr>
                              <w:t>17 May 2024</w:t>
                            </w:r>
                            <w:r w:rsidRPr="00E3563E">
                              <w:rPr>
                                <w:sz w:val="20"/>
                                <w:szCs w:val="20"/>
                                <w:lang w:val="en-US"/>
                              </w:rPr>
                              <w:t>)   Accepted and Published (</w:t>
                            </w:r>
                            <w:r>
                              <w:rPr>
                                <w:sz w:val="20"/>
                                <w:szCs w:val="20"/>
                                <w:lang w:val="en-US"/>
                              </w:rPr>
                              <w:t>December 2024</w:t>
                            </w:r>
                            <w:r w:rsidRPr="00E3563E">
                              <w:rPr>
                                <w:sz w:val="20"/>
                                <w:szCs w:val="20"/>
                                <w:lang w:val="en-US"/>
                              </w:rPr>
                              <w:t>)</w:t>
                            </w:r>
                            <w:r>
                              <w:rPr>
                                <w:sz w:val="20"/>
                                <w:szCs w:val="20"/>
                                <w:lang w:val="en-US"/>
                              </w:rPr>
                              <w:t xml:space="preserve">    www.ijarme.org</w:t>
                            </w:r>
                          </w:p>
                        </w:txbxContent>
                      </wps:txbx>
                      <wps:bodyPr horzOverflow="overflow"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57D12C87" id="Rectangle 10" o:spid="_x0000_s1045" style="position:absolute;margin-left:25.8pt;margin-top:109pt;width:415.5pt;height:14.25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" filled="f" stroked="f">
                <v:textbox inset="0,0,0,0">
                  <w:txbxContent>
                    <w:p w14:paraId="7DBBD417" w14:textId="247B7BF0" w:rsidR="00AF1B87" w:rsidRPr="00E3563E" w:rsidRDefault="00AF1B87" w:rsidP="00AF1B87">
                      <w:pPr>
                        <w:rPr>
                          <w:sz w:val="20"/>
                          <w:szCs w:val="20"/>
                          <w:lang w:val="en-US"/>
                        </w:rPr>
                      </w:pPr>
                      <w:r w:rsidRPr="00E3563E">
                        <w:rPr>
                          <w:sz w:val="20"/>
                          <w:szCs w:val="20"/>
                          <w:lang w:val="en-US"/>
                        </w:rPr>
                        <w:t>Submission (</w:t>
                      </w:r>
                      <w:r>
                        <w:rPr>
                          <w:sz w:val="20"/>
                          <w:szCs w:val="20"/>
                          <w:lang w:val="en-US"/>
                        </w:rPr>
                        <w:t>17 May 2024</w:t>
                      </w:r>
                      <w:r w:rsidRPr="00E3563E">
                        <w:rPr>
                          <w:sz w:val="20"/>
                          <w:szCs w:val="20"/>
                          <w:lang w:val="en-US"/>
                        </w:rPr>
                        <w:t>)   Accepted and Published (</w:t>
                      </w:r>
                      <w:r>
                        <w:rPr>
                          <w:sz w:val="20"/>
                          <w:szCs w:val="20"/>
                          <w:lang w:val="en-US"/>
                        </w:rPr>
                        <w:t>December 2024</w:t>
                      </w:r>
                      <w:r w:rsidRPr="00E3563E">
                        <w:rPr>
                          <w:sz w:val="20"/>
                          <w:szCs w:val="20"/>
                          <w:lang w:val="en-US"/>
                        </w:rPr>
                        <w:t>)</w:t>
                      </w:r>
                      <w:r>
                        <w:rPr>
                          <w:sz w:val="20"/>
                          <w:szCs w:val="20"/>
                          <w:lang w:val="en-US"/>
                        </w:rPr>
                        <w:t xml:space="preserve">    www.ijarme.org</w:t>
                      </w:r>
                    </w:p>
                  </w:txbxContent>
                </v:textbox>
              </v:rect>
            </w:pict>
          </mc:Fallback>
        </mc:AlternateContent>
      </w:r>
    </w:p>
    <w:p w14:paraId="31BD4305" w14:textId="77777777" w:rsidR="00AF1B87" w:rsidRDefault="00AF1B87" w:rsidP="00DF5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sz w:val="32"/>
          <w:szCs w:val="32"/>
          <w:lang w:val="en" w:eastAsia="fr-FR"/>
        </w:rPr>
      </w:pPr>
    </w:p>
    <w:p w14:paraId="0CC17211" w14:textId="122975A9" w:rsidR="00353002" w:rsidRPr="009B6C4E" w:rsidRDefault="004C323F" w:rsidP="00FD4937">
      <w:pPr>
        <w:spacing w:after="200" w:line="276" w:lineRule="auto"/>
        <w:jc w:val="center"/>
        <w:rPr>
          <w:rFonts w:ascii="Times New Roman" w:hAnsi="Times New Roman" w:cs="Times New Roman"/>
          <w:b/>
          <w:bCs/>
          <w:sz w:val="24"/>
          <w:szCs w:val="24"/>
          <w:lang w:val="en-US"/>
        </w:rPr>
      </w:pPr>
      <w:bookmarkStart w:id="0" w:name="_Hlk234203682"/>
      <w:r w:rsidRPr="009B6C4E">
        <w:rPr>
          <w:rFonts w:ascii="Times New Roman" w:hAnsi="Times New Roman" w:cs="Times New Roman"/>
          <w:b/>
          <w:bCs/>
          <w:sz w:val="24"/>
          <w:szCs w:val="24"/>
          <w:lang w:val="en-US"/>
        </w:rPr>
        <w:t xml:space="preserve">Distribution </w:t>
      </w:r>
      <w:r w:rsidR="00DF5AF3" w:rsidRPr="009B6C4E">
        <w:rPr>
          <w:rFonts w:ascii="Times New Roman" w:hAnsi="Times New Roman" w:cs="Times New Roman"/>
          <w:b/>
          <w:bCs/>
          <w:sz w:val="24"/>
          <w:szCs w:val="24"/>
          <w:lang w:val="en-US"/>
        </w:rPr>
        <w:t xml:space="preserve">of helminths </w:t>
      </w:r>
      <w:r w:rsidR="00E601E9" w:rsidRPr="009B6C4E">
        <w:rPr>
          <w:rFonts w:ascii="Times New Roman" w:hAnsi="Times New Roman" w:cs="Times New Roman"/>
          <w:b/>
          <w:bCs/>
          <w:sz w:val="24"/>
          <w:szCs w:val="24"/>
          <w:lang w:val="en-US"/>
        </w:rPr>
        <w:t>in stools and soil in the medical</w:t>
      </w:r>
      <w:r w:rsidR="00353002" w:rsidRPr="009B6C4E">
        <w:rPr>
          <w:rFonts w:ascii="Times New Roman" w:hAnsi="Times New Roman" w:cs="Times New Roman"/>
          <w:b/>
          <w:bCs/>
          <w:sz w:val="24"/>
          <w:szCs w:val="24"/>
          <w:lang w:val="en-US"/>
        </w:rPr>
        <w:t xml:space="preserve"> </w:t>
      </w:r>
      <w:r w:rsidR="003F4F63" w:rsidRPr="009B6C4E">
        <w:rPr>
          <w:rFonts w:ascii="Times New Roman" w:hAnsi="Times New Roman" w:cs="Times New Roman"/>
          <w:b/>
          <w:bCs/>
          <w:sz w:val="24"/>
          <w:szCs w:val="24"/>
          <w:lang w:val="en-US"/>
        </w:rPr>
        <w:t>D</w:t>
      </w:r>
      <w:r w:rsidR="00353002" w:rsidRPr="009B6C4E">
        <w:rPr>
          <w:rFonts w:ascii="Times New Roman" w:hAnsi="Times New Roman" w:cs="Times New Roman"/>
          <w:b/>
          <w:bCs/>
          <w:sz w:val="24"/>
          <w:szCs w:val="24"/>
          <w:lang w:val="en-US"/>
        </w:rPr>
        <w:t xml:space="preserve">istrict </w:t>
      </w:r>
      <w:r w:rsidR="00DF5AF3" w:rsidRPr="009B6C4E">
        <w:rPr>
          <w:rFonts w:ascii="Times New Roman" w:hAnsi="Times New Roman" w:cs="Times New Roman"/>
          <w:b/>
          <w:bCs/>
          <w:sz w:val="24"/>
          <w:szCs w:val="24"/>
          <w:lang w:val="en-US"/>
        </w:rPr>
        <w:t xml:space="preserve">of Awae </w:t>
      </w:r>
      <w:r w:rsidR="00353002" w:rsidRPr="009B6C4E">
        <w:rPr>
          <w:rFonts w:ascii="Times New Roman" w:hAnsi="Times New Roman" w:cs="Times New Roman"/>
          <w:b/>
          <w:bCs/>
          <w:sz w:val="24"/>
          <w:szCs w:val="24"/>
          <w:lang w:val="en-US"/>
        </w:rPr>
        <w:t xml:space="preserve">in the city of </w:t>
      </w:r>
      <w:r w:rsidR="00E601E9" w:rsidRPr="009B6C4E">
        <w:rPr>
          <w:rFonts w:ascii="Times New Roman" w:hAnsi="Times New Roman" w:cs="Times New Roman"/>
          <w:b/>
          <w:bCs/>
          <w:sz w:val="24"/>
          <w:szCs w:val="24"/>
          <w:lang w:val="en-US"/>
        </w:rPr>
        <w:t>Yaound</w:t>
      </w:r>
      <w:r w:rsidR="00716B83" w:rsidRPr="009B6C4E">
        <w:rPr>
          <w:rFonts w:ascii="Times New Roman" w:hAnsi="Times New Roman" w:cs="Times New Roman"/>
          <w:b/>
          <w:bCs/>
          <w:sz w:val="24"/>
          <w:szCs w:val="24"/>
          <w:lang w:val="en-US"/>
        </w:rPr>
        <w:t>é</w:t>
      </w:r>
      <w:r w:rsidR="00353002" w:rsidRPr="009B6C4E">
        <w:rPr>
          <w:rFonts w:ascii="Times New Roman" w:hAnsi="Times New Roman" w:cs="Times New Roman"/>
          <w:b/>
          <w:bCs/>
          <w:sz w:val="24"/>
          <w:szCs w:val="24"/>
          <w:lang w:val="en-US"/>
        </w:rPr>
        <w:t>, Cameroon</w:t>
      </w:r>
    </w:p>
    <w:bookmarkEnd w:id="0"/>
    <w:p w14:paraId="22779FCE" w14:textId="77777777" w:rsidR="00E601E9" w:rsidRPr="00AF1B87" w:rsidRDefault="00E601E9" w:rsidP="00DF5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sz w:val="24"/>
          <w:szCs w:val="24"/>
          <w:lang w:val="en-US" w:eastAsia="fr-FR"/>
        </w:rPr>
      </w:pPr>
    </w:p>
    <w:p w14:paraId="4AD8D77C" w14:textId="361FD6CF" w:rsidR="00C07749" w:rsidRPr="009B6C4E" w:rsidRDefault="00D3536E" w:rsidP="00DF5AF3">
      <w:pPr>
        <w:spacing w:after="0" w:line="276" w:lineRule="auto"/>
        <w:jc w:val="center"/>
        <w:rPr>
          <w:rFonts w:ascii="Times New Roman" w:eastAsia="Times New Roman" w:hAnsi="Times New Roman" w:cs="Times New Roman"/>
          <w:sz w:val="20"/>
          <w:szCs w:val="20"/>
          <w:lang w:val="en-US"/>
        </w:rPr>
      </w:pPr>
      <w:r w:rsidRPr="009B6C4E">
        <w:rPr>
          <w:rFonts w:ascii="Times New Roman" w:eastAsia="Times New Roman" w:hAnsi="Times New Roman" w:cs="Times New Roman"/>
          <w:b/>
          <w:color w:val="000000"/>
          <w:sz w:val="20"/>
          <w:szCs w:val="20"/>
          <w:lang w:val="en-US"/>
        </w:rPr>
        <w:t>KOGA MANG’DOBARA</w:t>
      </w:r>
      <w:r w:rsidR="00C50A3B" w:rsidRPr="009B6C4E">
        <w:rPr>
          <w:rFonts w:ascii="Times New Roman" w:eastAsia="Times New Roman" w:hAnsi="Times New Roman" w:cs="Times New Roman"/>
          <w:b/>
          <w:color w:val="000000"/>
          <w:sz w:val="20"/>
          <w:szCs w:val="20"/>
          <w:lang w:val="en-US"/>
        </w:rPr>
        <w:t>,</w:t>
      </w:r>
      <w:r w:rsidRPr="009B6C4E">
        <w:rPr>
          <w:rFonts w:ascii="Times New Roman" w:eastAsia="Times New Roman" w:hAnsi="Times New Roman" w:cs="Times New Roman"/>
          <w:b/>
          <w:color w:val="000000"/>
          <w:sz w:val="20"/>
          <w:szCs w:val="20"/>
          <w:lang w:val="en-US"/>
        </w:rPr>
        <w:t xml:space="preserve"> </w:t>
      </w:r>
      <w:r w:rsidR="00C50A3B" w:rsidRPr="009B6C4E">
        <w:rPr>
          <w:rFonts w:ascii="Times New Roman" w:eastAsia="Times New Roman" w:hAnsi="Times New Roman" w:cs="Times New Roman"/>
          <w:b/>
          <w:color w:val="000000"/>
          <w:sz w:val="20"/>
          <w:szCs w:val="20"/>
          <w:lang w:val="en-US"/>
        </w:rPr>
        <w:t xml:space="preserve">JOUEGO LETICIA and </w:t>
      </w:r>
      <w:r w:rsidRPr="009B6C4E">
        <w:rPr>
          <w:rFonts w:ascii="Times New Roman" w:eastAsia="Times New Roman" w:hAnsi="Times New Roman" w:cs="Times New Roman"/>
          <w:b/>
          <w:sz w:val="20"/>
          <w:szCs w:val="20"/>
          <w:lang w:val="en-US"/>
        </w:rPr>
        <w:t>DJIOGO LETICIA</w:t>
      </w:r>
      <w:r w:rsidR="00682FCE" w:rsidRPr="009B6C4E">
        <w:rPr>
          <w:rFonts w:ascii="Times New Roman" w:eastAsia="Times New Roman" w:hAnsi="Times New Roman" w:cs="Times New Roman"/>
          <w:b/>
          <w:sz w:val="20"/>
          <w:szCs w:val="20"/>
          <w:lang w:val="en-US"/>
        </w:rPr>
        <w:t xml:space="preserve"> </w:t>
      </w:r>
    </w:p>
    <w:p w14:paraId="7BCF7F65" w14:textId="23F2B920" w:rsidR="00C07749" w:rsidRPr="009B6C4E" w:rsidRDefault="00C07749" w:rsidP="00DF5AF3">
      <w:pPr>
        <w:spacing w:after="0" w:line="276" w:lineRule="auto"/>
        <w:jc w:val="center"/>
        <w:rPr>
          <w:rFonts w:ascii="Arial" w:eastAsia="Times New Roman" w:hAnsi="Arial" w:cs="Arial"/>
          <w:i/>
          <w:sz w:val="18"/>
          <w:szCs w:val="18"/>
          <w:lang w:val="en-US"/>
        </w:rPr>
      </w:pPr>
      <w:r w:rsidRPr="009B6C4E">
        <w:rPr>
          <w:rFonts w:ascii="Arial" w:eastAsia="Times New Roman" w:hAnsi="Arial" w:cs="Arial"/>
          <w:i/>
          <w:sz w:val="18"/>
          <w:szCs w:val="18"/>
          <w:lang w:val="en-US"/>
        </w:rPr>
        <w:t>D</w:t>
      </w:r>
      <w:r w:rsidR="00F96A67" w:rsidRPr="009B6C4E">
        <w:rPr>
          <w:rFonts w:ascii="Arial" w:eastAsia="Times New Roman" w:hAnsi="Arial" w:cs="Arial"/>
          <w:i/>
          <w:sz w:val="18"/>
          <w:szCs w:val="18"/>
          <w:lang w:val="en-US"/>
        </w:rPr>
        <w:t>e</w:t>
      </w:r>
      <w:r w:rsidRPr="009B6C4E">
        <w:rPr>
          <w:rFonts w:ascii="Arial" w:eastAsia="Times New Roman" w:hAnsi="Arial" w:cs="Arial"/>
          <w:i/>
          <w:sz w:val="18"/>
          <w:szCs w:val="18"/>
          <w:lang w:val="en-US"/>
        </w:rPr>
        <w:t xml:space="preserve">partment </w:t>
      </w:r>
      <w:r w:rsidR="00F96A67" w:rsidRPr="009B6C4E">
        <w:rPr>
          <w:rFonts w:ascii="Arial" w:eastAsia="Times New Roman" w:hAnsi="Arial" w:cs="Arial"/>
          <w:i/>
          <w:sz w:val="18"/>
          <w:szCs w:val="18"/>
          <w:lang w:val="en-US"/>
        </w:rPr>
        <w:t>of Animal</w:t>
      </w:r>
      <w:r w:rsidRPr="009B6C4E">
        <w:rPr>
          <w:rFonts w:ascii="Arial" w:eastAsia="Times New Roman" w:hAnsi="Arial" w:cs="Arial"/>
          <w:i/>
          <w:sz w:val="18"/>
          <w:szCs w:val="18"/>
          <w:lang w:val="en-US"/>
        </w:rPr>
        <w:t xml:space="preserve"> Biolog</w:t>
      </w:r>
      <w:r w:rsidR="00F96A67" w:rsidRPr="009B6C4E">
        <w:rPr>
          <w:rFonts w:ascii="Arial" w:eastAsia="Times New Roman" w:hAnsi="Arial" w:cs="Arial"/>
          <w:i/>
          <w:sz w:val="18"/>
          <w:szCs w:val="18"/>
          <w:lang w:val="en-US"/>
        </w:rPr>
        <w:t>y</w:t>
      </w:r>
      <w:r w:rsidRPr="009B6C4E">
        <w:rPr>
          <w:rFonts w:ascii="Arial" w:eastAsia="Times New Roman" w:hAnsi="Arial" w:cs="Arial"/>
          <w:i/>
          <w:sz w:val="18"/>
          <w:szCs w:val="18"/>
          <w:lang w:val="en-US"/>
        </w:rPr>
        <w:t xml:space="preserve"> </w:t>
      </w:r>
      <w:r w:rsidR="00F96A67" w:rsidRPr="009B6C4E">
        <w:rPr>
          <w:rFonts w:ascii="Arial" w:eastAsia="Times New Roman" w:hAnsi="Arial" w:cs="Arial"/>
          <w:i/>
          <w:sz w:val="18"/>
          <w:szCs w:val="18"/>
          <w:lang w:val="en-US"/>
        </w:rPr>
        <w:t>and</w:t>
      </w:r>
      <w:r w:rsidRPr="009B6C4E">
        <w:rPr>
          <w:rFonts w:ascii="Arial" w:eastAsia="Times New Roman" w:hAnsi="Arial" w:cs="Arial"/>
          <w:i/>
          <w:sz w:val="18"/>
          <w:szCs w:val="18"/>
          <w:lang w:val="en-US"/>
        </w:rPr>
        <w:t xml:space="preserve"> Physiolog</w:t>
      </w:r>
      <w:r w:rsidR="00F96A67" w:rsidRPr="009B6C4E">
        <w:rPr>
          <w:rFonts w:ascii="Arial" w:eastAsia="Times New Roman" w:hAnsi="Arial" w:cs="Arial"/>
          <w:i/>
          <w:sz w:val="18"/>
          <w:szCs w:val="18"/>
          <w:lang w:val="en-US"/>
        </w:rPr>
        <w:t>y</w:t>
      </w:r>
      <w:r w:rsidRPr="009B6C4E">
        <w:rPr>
          <w:rFonts w:ascii="Arial" w:eastAsia="Times New Roman" w:hAnsi="Arial" w:cs="Arial"/>
          <w:i/>
          <w:sz w:val="18"/>
          <w:szCs w:val="18"/>
          <w:lang w:val="en-US"/>
        </w:rPr>
        <w:t xml:space="preserve"> </w:t>
      </w:r>
    </w:p>
    <w:p w14:paraId="6257443E" w14:textId="1701E24B" w:rsidR="00C07749" w:rsidRPr="009B6C4E" w:rsidRDefault="00C07749" w:rsidP="00DF5AF3">
      <w:pPr>
        <w:spacing w:after="0" w:line="276" w:lineRule="auto"/>
        <w:jc w:val="center"/>
        <w:rPr>
          <w:rFonts w:ascii="Arial" w:eastAsia="Times New Roman" w:hAnsi="Arial" w:cs="Arial"/>
          <w:i/>
          <w:sz w:val="18"/>
          <w:szCs w:val="18"/>
          <w:lang w:val="en-US"/>
        </w:rPr>
      </w:pPr>
      <w:r w:rsidRPr="009B6C4E">
        <w:rPr>
          <w:rFonts w:ascii="Arial" w:eastAsia="Times New Roman" w:hAnsi="Arial" w:cs="Arial"/>
          <w:i/>
          <w:sz w:val="18"/>
          <w:szCs w:val="18"/>
          <w:lang w:val="en-US"/>
        </w:rPr>
        <w:t>Facult</w:t>
      </w:r>
      <w:r w:rsidR="00F96A67" w:rsidRPr="009B6C4E">
        <w:rPr>
          <w:rFonts w:ascii="Arial" w:eastAsia="Times New Roman" w:hAnsi="Arial" w:cs="Arial"/>
          <w:i/>
          <w:sz w:val="18"/>
          <w:szCs w:val="18"/>
          <w:lang w:val="en-US"/>
        </w:rPr>
        <w:t>y</w:t>
      </w:r>
      <w:r w:rsidRPr="009B6C4E">
        <w:rPr>
          <w:rFonts w:ascii="Arial" w:eastAsia="Times New Roman" w:hAnsi="Arial" w:cs="Arial"/>
          <w:i/>
          <w:sz w:val="18"/>
          <w:szCs w:val="18"/>
          <w:lang w:val="en-US"/>
        </w:rPr>
        <w:t xml:space="preserve"> </w:t>
      </w:r>
      <w:r w:rsidR="00F96A67" w:rsidRPr="009B6C4E">
        <w:rPr>
          <w:rFonts w:ascii="Arial" w:eastAsia="Times New Roman" w:hAnsi="Arial" w:cs="Arial"/>
          <w:i/>
          <w:sz w:val="18"/>
          <w:szCs w:val="18"/>
          <w:lang w:val="en-US"/>
        </w:rPr>
        <w:t>of</w:t>
      </w:r>
      <w:r w:rsidRPr="009B6C4E">
        <w:rPr>
          <w:rFonts w:ascii="Arial" w:eastAsia="Times New Roman" w:hAnsi="Arial" w:cs="Arial"/>
          <w:i/>
          <w:sz w:val="18"/>
          <w:szCs w:val="18"/>
          <w:lang w:val="en-US"/>
        </w:rPr>
        <w:t xml:space="preserve"> Science, Universit</w:t>
      </w:r>
      <w:r w:rsidR="00F96A67" w:rsidRPr="009B6C4E">
        <w:rPr>
          <w:rFonts w:ascii="Arial" w:eastAsia="Times New Roman" w:hAnsi="Arial" w:cs="Arial"/>
          <w:i/>
          <w:sz w:val="18"/>
          <w:szCs w:val="18"/>
          <w:lang w:val="en-US"/>
        </w:rPr>
        <w:t>y</w:t>
      </w:r>
      <w:r w:rsidRPr="009B6C4E">
        <w:rPr>
          <w:rFonts w:ascii="Arial" w:eastAsia="Times New Roman" w:hAnsi="Arial" w:cs="Arial"/>
          <w:i/>
          <w:sz w:val="18"/>
          <w:szCs w:val="18"/>
          <w:lang w:val="en-US"/>
        </w:rPr>
        <w:t xml:space="preserve"> Yaoundé </w:t>
      </w:r>
      <w:r w:rsidRPr="009B6C4E">
        <w:rPr>
          <w:rFonts w:ascii="Arial" w:eastAsia="Times New Roman" w:hAnsi="Arial" w:cs="Arial"/>
          <w:b/>
          <w:i/>
          <w:color w:val="000000"/>
          <w:sz w:val="18"/>
          <w:szCs w:val="18"/>
          <w:lang w:val="en-US"/>
        </w:rPr>
        <w:t>I</w:t>
      </w:r>
      <w:r w:rsidRPr="009B6C4E">
        <w:rPr>
          <w:rFonts w:ascii="Arial" w:eastAsia="Times New Roman" w:hAnsi="Arial" w:cs="Arial"/>
          <w:i/>
          <w:sz w:val="18"/>
          <w:szCs w:val="18"/>
          <w:lang w:val="en-US"/>
        </w:rPr>
        <w:t>, Camero</w:t>
      </w:r>
      <w:r w:rsidR="00F96A67" w:rsidRPr="009B6C4E">
        <w:rPr>
          <w:rFonts w:ascii="Arial" w:eastAsia="Times New Roman" w:hAnsi="Arial" w:cs="Arial"/>
          <w:i/>
          <w:sz w:val="18"/>
          <w:szCs w:val="18"/>
          <w:lang w:val="en-US"/>
        </w:rPr>
        <w:t>o</w:t>
      </w:r>
      <w:r w:rsidRPr="009B6C4E">
        <w:rPr>
          <w:rFonts w:ascii="Arial" w:eastAsia="Times New Roman" w:hAnsi="Arial" w:cs="Arial"/>
          <w:i/>
          <w:sz w:val="18"/>
          <w:szCs w:val="18"/>
          <w:lang w:val="en-US"/>
        </w:rPr>
        <w:t>n</w:t>
      </w:r>
    </w:p>
    <w:p w14:paraId="0C1DC0C3" w14:textId="7ECACB52" w:rsidR="00371B69" w:rsidRPr="00FD4937" w:rsidRDefault="00371B69" w:rsidP="00371B69">
      <w:pPr>
        <w:spacing w:after="0" w:line="240" w:lineRule="auto"/>
        <w:jc w:val="center"/>
        <w:rPr>
          <w:rFonts w:ascii="Times New Roman" w:eastAsia="Times New Roman" w:hAnsi="Times New Roman" w:cs="Times New Roman"/>
          <w:i/>
          <w:sz w:val="18"/>
          <w:szCs w:val="18"/>
        </w:rPr>
      </w:pPr>
      <w:r w:rsidRPr="00FD4937">
        <w:rPr>
          <w:rFonts w:ascii="Times New Roman" w:hAnsi="Times New Roman" w:cs="Times New Roman"/>
          <w:i/>
          <w:sz w:val="18"/>
          <w:szCs w:val="18"/>
        </w:rPr>
        <w:t>*</w:t>
      </w:r>
      <w:proofErr w:type="spellStart"/>
      <w:r w:rsidRPr="00FD4937">
        <w:rPr>
          <w:rFonts w:ascii="Times New Roman" w:hAnsi="Times New Roman" w:cs="Times New Roman"/>
          <w:i/>
          <w:sz w:val="18"/>
          <w:szCs w:val="18"/>
        </w:rPr>
        <w:t>Correspond</w:t>
      </w:r>
      <w:r w:rsidR="00BC2BDD">
        <w:rPr>
          <w:rFonts w:ascii="Times New Roman" w:hAnsi="Times New Roman" w:cs="Times New Roman"/>
          <w:i/>
          <w:sz w:val="18"/>
          <w:szCs w:val="18"/>
        </w:rPr>
        <w:t>e</w:t>
      </w:r>
      <w:r w:rsidRPr="00FD4937">
        <w:rPr>
          <w:rFonts w:ascii="Times New Roman" w:hAnsi="Times New Roman" w:cs="Times New Roman"/>
          <w:i/>
          <w:sz w:val="18"/>
          <w:szCs w:val="18"/>
        </w:rPr>
        <w:t>nce</w:t>
      </w:r>
      <w:proofErr w:type="spellEnd"/>
      <w:r w:rsidRPr="00FD4937">
        <w:rPr>
          <w:rFonts w:ascii="Times New Roman" w:hAnsi="Times New Roman" w:cs="Times New Roman"/>
          <w:i/>
          <w:sz w:val="18"/>
          <w:szCs w:val="18"/>
        </w:rPr>
        <w:t xml:space="preserve"> </w:t>
      </w:r>
      <w:proofErr w:type="spellStart"/>
      <w:r w:rsidR="00E20B17">
        <w:rPr>
          <w:rFonts w:ascii="Times New Roman" w:eastAsia="Times New Roman" w:hAnsi="Times New Roman" w:cs="Times New Roman"/>
          <w:i/>
          <w:sz w:val="18"/>
          <w:szCs w:val="18"/>
        </w:rPr>
        <w:t>E</w:t>
      </w:r>
      <w:r w:rsidR="00943E3E">
        <w:rPr>
          <w:rFonts w:ascii="Times New Roman" w:eastAsia="Times New Roman" w:hAnsi="Times New Roman" w:cs="Times New Roman"/>
          <w:i/>
          <w:sz w:val="18"/>
          <w:szCs w:val="18"/>
        </w:rPr>
        <w:t xml:space="preserve"> </w:t>
      </w:r>
      <w:proofErr w:type="gramStart"/>
      <w:r w:rsidRPr="00FD4937">
        <w:rPr>
          <w:rFonts w:ascii="Times New Roman" w:eastAsia="Times New Roman" w:hAnsi="Times New Roman" w:cs="Times New Roman"/>
          <w:i/>
          <w:sz w:val="18"/>
          <w:szCs w:val="18"/>
        </w:rPr>
        <w:t>mail</w:t>
      </w:r>
      <w:proofErr w:type="spellEnd"/>
      <w:r w:rsidRPr="00FD4937">
        <w:rPr>
          <w:rFonts w:ascii="Times New Roman" w:eastAsia="Times New Roman" w:hAnsi="Times New Roman" w:cs="Times New Roman"/>
          <w:i/>
          <w:sz w:val="18"/>
          <w:szCs w:val="18"/>
        </w:rPr>
        <w:t> </w:t>
      </w:r>
      <w:r w:rsidRPr="00FD4937">
        <w:rPr>
          <w:rStyle w:val="c4z29wjxl"/>
          <w:i/>
          <w:sz w:val="18"/>
          <w:szCs w:val="18"/>
        </w:rPr>
        <w:t>.</w:t>
      </w:r>
      <w:proofErr w:type="gramEnd"/>
      <w:r w:rsidR="002F50EB" w:rsidRPr="00FD4937">
        <w:rPr>
          <w:rFonts w:ascii="Times New Roman" w:eastAsia="Times New Roman" w:hAnsi="Times New Roman" w:cs="Times New Roman"/>
          <w:i/>
          <w:sz w:val="18"/>
          <w:szCs w:val="18"/>
        </w:rPr>
        <w:t>:</w:t>
      </w:r>
      <w:r w:rsidR="002F50EB" w:rsidRPr="00FD4937">
        <w:rPr>
          <w:rStyle w:val="Titre1Car"/>
          <w:i/>
          <w:sz w:val="18"/>
          <w:szCs w:val="18"/>
        </w:rPr>
        <w:t xml:space="preserve"> </w:t>
      </w:r>
      <w:proofErr w:type="spellStart"/>
      <w:r w:rsidR="002F50EB" w:rsidRPr="00FD4937">
        <w:rPr>
          <w:rStyle w:val="c4z29wjxl"/>
          <w:i/>
          <w:sz w:val="18"/>
          <w:szCs w:val="18"/>
        </w:rPr>
        <w:t>mangdobarakoga@gmail</w:t>
      </w:r>
      <w:r w:rsidRPr="00FD4937">
        <w:rPr>
          <w:rStyle w:val="c4z29wjxl"/>
          <w:i/>
          <w:sz w:val="18"/>
          <w:szCs w:val="18"/>
        </w:rPr>
        <w:t>com</w:t>
      </w:r>
      <w:proofErr w:type="spellEnd"/>
      <w:r w:rsidRPr="00FD4937">
        <w:rPr>
          <w:rFonts w:ascii="Times New Roman" w:eastAsia="Times New Roman" w:hAnsi="Times New Roman" w:cs="Times New Roman"/>
          <w:i/>
          <w:sz w:val="18"/>
          <w:szCs w:val="18"/>
        </w:rPr>
        <w:t xml:space="preserve"> Tel :00237-670682631</w:t>
      </w:r>
    </w:p>
    <w:p w14:paraId="1FAA0BA8" w14:textId="77777777" w:rsidR="009B6C4E" w:rsidRDefault="00C07749" w:rsidP="00DF5AF3">
      <w:pPr>
        <w:spacing w:line="276" w:lineRule="auto"/>
        <w:jc w:val="both"/>
        <w:rPr>
          <w:rStyle w:val="fontstyle01"/>
          <w:rFonts w:ascii="Arial" w:hAnsi="Arial" w:cs="Arial"/>
          <w:sz w:val="18"/>
          <w:szCs w:val="18"/>
        </w:rPr>
      </w:pPr>
      <w:r w:rsidRPr="00FD4937">
        <w:rPr>
          <w:rFonts w:ascii="Arial" w:eastAsia="Times New Roman" w:hAnsi="Arial" w:cs="Arial"/>
          <w:sz w:val="18"/>
          <w:szCs w:val="18"/>
        </w:rPr>
        <w:t xml:space="preserve">      </w:t>
      </w:r>
      <w:r w:rsidR="00353002" w:rsidRPr="00FD4937">
        <w:rPr>
          <w:rStyle w:val="fontstyle01"/>
          <w:rFonts w:ascii="Arial" w:hAnsi="Arial" w:cs="Arial"/>
          <w:sz w:val="18"/>
          <w:szCs w:val="18"/>
        </w:rPr>
        <w:t xml:space="preserve">     </w:t>
      </w:r>
    </w:p>
    <w:p w14:paraId="00BC6405" w14:textId="24090CF0" w:rsidR="00FD4937" w:rsidRPr="00FD4937" w:rsidRDefault="009B6C4E" w:rsidP="00DF5AF3">
      <w:pPr>
        <w:spacing w:line="276" w:lineRule="auto"/>
        <w:jc w:val="both"/>
        <w:rPr>
          <w:rStyle w:val="fontstyle01"/>
          <w:rFonts w:ascii="Arial" w:hAnsi="Arial" w:cs="Arial"/>
          <w:sz w:val="18"/>
          <w:szCs w:val="18"/>
        </w:rPr>
      </w:pPr>
      <w:hyperlink r:id="rId10" w:tgtFrame="_blank" w:history="1">
        <w:r w:rsidRPr="009B6C4E">
          <w:rPr>
            <w:rStyle w:val="Lienhypertexte"/>
            <w:rFonts w:ascii="Arial" w:hAnsi="Arial" w:cs="Arial"/>
            <w:sz w:val="18"/>
            <w:szCs w:val="18"/>
          </w:rPr>
          <w:t>https://doi.org/10.5281/zenodo.21322312</w:t>
        </w:r>
      </w:hyperlink>
      <w:r w:rsidR="00353002" w:rsidRPr="00FD4937">
        <w:rPr>
          <w:rStyle w:val="fontstyle01"/>
          <w:rFonts w:ascii="Arial" w:hAnsi="Arial" w:cs="Arial"/>
          <w:sz w:val="18"/>
          <w:szCs w:val="18"/>
        </w:rPr>
        <w:t xml:space="preserve">                                                  </w:t>
      </w:r>
    </w:p>
    <w:p w14:paraId="35F9CA91" w14:textId="5655CFE8" w:rsidR="00353002" w:rsidRPr="00FD4937" w:rsidRDefault="00353002" w:rsidP="00FD4937">
      <w:pPr>
        <w:spacing w:after="0" w:line="240" w:lineRule="auto"/>
        <w:jc w:val="both"/>
        <w:rPr>
          <w:rStyle w:val="fontstyle01"/>
          <w:rFonts w:ascii="Times New Roman" w:hAnsi="Times New Roman" w:cs="Times New Roman"/>
          <w:b/>
          <w:sz w:val="20"/>
          <w:szCs w:val="20"/>
        </w:rPr>
      </w:pPr>
      <w:r w:rsidRPr="00FD4937">
        <w:rPr>
          <w:rStyle w:val="fontstyle01"/>
          <w:rFonts w:ascii="Times New Roman" w:hAnsi="Times New Roman" w:cs="Times New Roman"/>
          <w:b/>
          <w:sz w:val="20"/>
          <w:szCs w:val="20"/>
        </w:rPr>
        <w:t>Abstract</w:t>
      </w:r>
    </w:p>
    <w:p w14:paraId="4ADCDCD0" w14:textId="44791BDD" w:rsidR="00353002" w:rsidRPr="009B6C4E" w:rsidRDefault="00353002" w:rsidP="00E56E3F">
      <w:pPr>
        <w:spacing w:line="276" w:lineRule="auto"/>
        <w:jc w:val="both"/>
        <w:rPr>
          <w:rFonts w:ascii="Times New Roman" w:eastAsia="Calibri" w:hAnsi="Times New Roman" w:cs="Times New Roman"/>
          <w:i/>
          <w:iCs/>
          <w:sz w:val="20"/>
          <w:szCs w:val="20"/>
          <w:lang w:val="en-US" w:eastAsia="fr-FR"/>
        </w:rPr>
      </w:pPr>
      <w:r w:rsidRPr="00FD4937">
        <w:rPr>
          <w:rFonts w:ascii="Times New Roman" w:eastAsia="Times New Roman" w:hAnsi="Times New Roman" w:cs="Times New Roman"/>
          <w:sz w:val="20"/>
          <w:szCs w:val="20"/>
          <w:lang w:eastAsia="fr-FR"/>
        </w:rPr>
        <w:tab/>
      </w:r>
      <w:r w:rsidR="00C40A68" w:rsidRPr="009B6C4E">
        <w:rPr>
          <w:rFonts w:ascii="Times New Roman" w:eastAsia="Times New Roman" w:hAnsi="Times New Roman" w:cs="Times New Roman"/>
          <w:sz w:val="20"/>
          <w:szCs w:val="20"/>
          <w:lang w:val="en-US" w:eastAsia="fr-FR"/>
        </w:rPr>
        <w:t xml:space="preserve">Intestinal helminth infections are among the most common infections worldwide. </w:t>
      </w:r>
      <w:proofErr w:type="spellStart"/>
      <w:r w:rsidR="00C40A68" w:rsidRPr="009B6C4E">
        <w:rPr>
          <w:rFonts w:ascii="Times New Roman" w:eastAsia="Times New Roman" w:hAnsi="Times New Roman" w:cs="Times New Roman"/>
          <w:sz w:val="20"/>
          <w:szCs w:val="20"/>
          <w:lang w:val="en-US" w:eastAsia="fr-FR"/>
        </w:rPr>
        <w:t>Tthey</w:t>
      </w:r>
      <w:proofErr w:type="spellEnd"/>
      <w:r w:rsidR="00C40A68" w:rsidRPr="009B6C4E">
        <w:rPr>
          <w:rFonts w:ascii="Times New Roman" w:eastAsia="Times New Roman" w:hAnsi="Times New Roman" w:cs="Times New Roman"/>
          <w:sz w:val="20"/>
          <w:szCs w:val="20"/>
          <w:lang w:val="en-US" w:eastAsia="fr-FR"/>
        </w:rPr>
        <w:t xml:space="preserve"> are endemic in developing countries w</w:t>
      </w:r>
      <w:r w:rsidR="00CF0608" w:rsidRPr="009B6C4E">
        <w:rPr>
          <w:rFonts w:ascii="Times New Roman" w:eastAsia="Times New Roman" w:hAnsi="Times New Roman" w:cs="Times New Roman"/>
          <w:sz w:val="20"/>
          <w:szCs w:val="20"/>
          <w:lang w:val="en-US" w:eastAsia="fr-FR"/>
        </w:rPr>
        <w:t xml:space="preserve">here they represent a serious public health. </w:t>
      </w:r>
      <w:r w:rsidR="001211C5">
        <w:rPr>
          <w:rFonts w:ascii="Times New Roman" w:eastAsia="Times New Roman" w:hAnsi="Times New Roman" w:cs="Times New Roman"/>
          <w:sz w:val="20"/>
          <w:szCs w:val="20"/>
          <w:lang w:val="en" w:eastAsia="fr-FR"/>
        </w:rPr>
        <w:t>To study</w:t>
      </w:r>
      <w:r w:rsidRPr="00FD4937">
        <w:rPr>
          <w:rFonts w:ascii="Times New Roman" w:eastAsia="Times New Roman" w:hAnsi="Times New Roman" w:cs="Times New Roman"/>
          <w:sz w:val="20"/>
          <w:szCs w:val="20"/>
          <w:lang w:val="en" w:eastAsia="fr-FR"/>
        </w:rPr>
        <w:t xml:space="preserve"> the distribution of helminths in an urbanized tropical environment, a study of stool and soil samples was carried out from </w:t>
      </w:r>
      <w:r w:rsidR="00682FCE">
        <w:rPr>
          <w:rFonts w:ascii="Times New Roman" w:eastAsia="Times New Roman" w:hAnsi="Times New Roman" w:cs="Times New Roman"/>
          <w:sz w:val="20"/>
          <w:szCs w:val="20"/>
          <w:lang w:val="en" w:eastAsia="fr-FR"/>
        </w:rPr>
        <w:t>February</w:t>
      </w:r>
      <w:r w:rsidRPr="00FD4937">
        <w:rPr>
          <w:rFonts w:ascii="Times New Roman" w:eastAsia="Times New Roman" w:hAnsi="Times New Roman" w:cs="Times New Roman"/>
          <w:sz w:val="20"/>
          <w:szCs w:val="20"/>
          <w:lang w:val="en" w:eastAsia="fr-FR"/>
        </w:rPr>
        <w:t xml:space="preserve"> to </w:t>
      </w:r>
      <w:r w:rsidR="00682FCE">
        <w:rPr>
          <w:rFonts w:ascii="Times New Roman" w:eastAsia="Times New Roman" w:hAnsi="Times New Roman" w:cs="Times New Roman"/>
          <w:sz w:val="20"/>
          <w:szCs w:val="20"/>
          <w:lang w:val="en" w:eastAsia="fr-FR"/>
        </w:rPr>
        <w:t xml:space="preserve">August </w:t>
      </w:r>
      <w:r w:rsidRPr="00FD4937">
        <w:rPr>
          <w:rFonts w:ascii="Times New Roman" w:eastAsia="Times New Roman" w:hAnsi="Times New Roman" w:cs="Times New Roman"/>
          <w:sz w:val="20"/>
          <w:szCs w:val="20"/>
          <w:lang w:val="en" w:eastAsia="fr-FR"/>
        </w:rPr>
        <w:t>2023.</w:t>
      </w:r>
      <w:r w:rsidR="00611A87">
        <w:rPr>
          <w:rFonts w:ascii="Times New Roman" w:eastAsia="Times New Roman" w:hAnsi="Times New Roman" w:cs="Times New Roman"/>
          <w:sz w:val="20"/>
          <w:szCs w:val="20"/>
          <w:lang w:val="en" w:eastAsia="fr-FR"/>
        </w:rPr>
        <w:t xml:space="preserve"> One hundred (100)</w:t>
      </w:r>
      <w:r w:rsidRPr="00FD4937">
        <w:rPr>
          <w:rFonts w:ascii="Times New Roman" w:eastAsia="Times New Roman" w:hAnsi="Times New Roman" w:cs="Times New Roman"/>
          <w:sz w:val="20"/>
          <w:szCs w:val="20"/>
          <w:lang w:val="en" w:eastAsia="fr-FR"/>
        </w:rPr>
        <w:t xml:space="preserve"> Stool</w:t>
      </w:r>
      <w:r w:rsidR="00611A87">
        <w:rPr>
          <w:rFonts w:ascii="Times New Roman" w:eastAsia="Times New Roman" w:hAnsi="Times New Roman" w:cs="Times New Roman"/>
          <w:sz w:val="20"/>
          <w:szCs w:val="20"/>
          <w:lang w:val="en" w:eastAsia="fr-FR"/>
        </w:rPr>
        <w:t xml:space="preserve"> samples from</w:t>
      </w:r>
      <w:r w:rsidR="00CA3B69">
        <w:rPr>
          <w:rFonts w:ascii="Times New Roman" w:eastAsia="Times New Roman" w:hAnsi="Times New Roman" w:cs="Times New Roman"/>
          <w:sz w:val="20"/>
          <w:szCs w:val="20"/>
          <w:lang w:val="en" w:eastAsia="fr-FR"/>
        </w:rPr>
        <w:t xml:space="preserve"> patients presenting to the Reaven medical-surgical clinic</w:t>
      </w:r>
      <w:r w:rsidR="00611A87">
        <w:rPr>
          <w:rFonts w:ascii="Times New Roman" w:eastAsia="Times New Roman" w:hAnsi="Times New Roman" w:cs="Times New Roman"/>
          <w:sz w:val="20"/>
          <w:szCs w:val="20"/>
          <w:lang w:val="en" w:eastAsia="fr-FR"/>
        </w:rPr>
        <w:t xml:space="preserve"> </w:t>
      </w:r>
      <w:r w:rsidRPr="00FD4937">
        <w:rPr>
          <w:rFonts w:ascii="Times New Roman" w:eastAsia="Times New Roman" w:hAnsi="Times New Roman" w:cs="Times New Roman"/>
          <w:sz w:val="20"/>
          <w:szCs w:val="20"/>
          <w:lang w:val="en" w:eastAsia="fr-FR"/>
        </w:rPr>
        <w:t>and</w:t>
      </w:r>
      <w:r w:rsidR="00611A87">
        <w:rPr>
          <w:rFonts w:ascii="Times New Roman" w:eastAsia="Times New Roman" w:hAnsi="Times New Roman" w:cs="Times New Roman"/>
          <w:sz w:val="20"/>
          <w:szCs w:val="20"/>
          <w:lang w:val="en" w:eastAsia="fr-FR"/>
        </w:rPr>
        <w:t xml:space="preserve"> 100</w:t>
      </w:r>
      <w:r w:rsidRPr="00FD4937">
        <w:rPr>
          <w:rFonts w:ascii="Times New Roman" w:eastAsia="Times New Roman" w:hAnsi="Times New Roman" w:cs="Times New Roman"/>
          <w:sz w:val="20"/>
          <w:szCs w:val="20"/>
          <w:lang w:val="en" w:eastAsia="fr-FR"/>
        </w:rPr>
        <w:t xml:space="preserve"> soil samples from household waste discharge points were examined.</w:t>
      </w:r>
      <w:r w:rsidR="00611A87">
        <w:rPr>
          <w:rFonts w:ascii="Times New Roman" w:eastAsia="Times New Roman" w:hAnsi="Times New Roman" w:cs="Times New Roman"/>
          <w:sz w:val="20"/>
          <w:szCs w:val="20"/>
          <w:lang w:val="en" w:eastAsia="fr-FR"/>
        </w:rPr>
        <w:t xml:space="preserve"> Stools were analyzed by t</w:t>
      </w:r>
      <w:r w:rsidRPr="00FD4937">
        <w:rPr>
          <w:rFonts w:ascii="Times New Roman" w:eastAsia="Times New Roman" w:hAnsi="Times New Roman" w:cs="Times New Roman"/>
          <w:sz w:val="20"/>
          <w:szCs w:val="20"/>
          <w:lang w:val="en" w:eastAsia="fr-FR"/>
        </w:rPr>
        <w:t xml:space="preserve">he Lugol </w:t>
      </w:r>
      <w:r w:rsidR="00716B83">
        <w:rPr>
          <w:rFonts w:ascii="Times New Roman" w:eastAsia="Times New Roman" w:hAnsi="Times New Roman" w:cs="Times New Roman"/>
          <w:sz w:val="20"/>
          <w:szCs w:val="20"/>
          <w:lang w:val="en" w:eastAsia="fr-FR"/>
        </w:rPr>
        <w:t>fresh-stain</w:t>
      </w:r>
      <w:r w:rsidRPr="00FD4937">
        <w:rPr>
          <w:rFonts w:ascii="Times New Roman" w:eastAsia="Times New Roman" w:hAnsi="Times New Roman" w:cs="Times New Roman"/>
          <w:sz w:val="20"/>
          <w:szCs w:val="20"/>
          <w:lang w:val="en" w:eastAsia="fr-FR"/>
        </w:rPr>
        <w:t xml:space="preserve"> </w:t>
      </w:r>
      <w:r w:rsidR="00611A87">
        <w:rPr>
          <w:rFonts w:ascii="Times New Roman" w:eastAsia="Times New Roman" w:hAnsi="Times New Roman" w:cs="Times New Roman"/>
          <w:sz w:val="20"/>
          <w:szCs w:val="20"/>
          <w:lang w:val="en" w:eastAsia="fr-FR"/>
        </w:rPr>
        <w:t xml:space="preserve"> and the Kato-Katz </w:t>
      </w:r>
      <w:r w:rsidRPr="00FD4937">
        <w:rPr>
          <w:rFonts w:ascii="Times New Roman" w:eastAsia="Times New Roman" w:hAnsi="Times New Roman" w:cs="Times New Roman"/>
          <w:sz w:val="20"/>
          <w:szCs w:val="20"/>
          <w:lang w:val="en" w:eastAsia="fr-FR"/>
        </w:rPr>
        <w:t>technique</w:t>
      </w:r>
      <w:r w:rsidR="00611A87">
        <w:rPr>
          <w:rFonts w:ascii="Times New Roman" w:eastAsia="Times New Roman" w:hAnsi="Times New Roman" w:cs="Times New Roman"/>
          <w:sz w:val="20"/>
          <w:szCs w:val="20"/>
          <w:lang w:val="en" w:eastAsia="fr-FR"/>
        </w:rPr>
        <w:t>; soil samples were</w:t>
      </w:r>
      <w:r w:rsidR="00CA3B69">
        <w:rPr>
          <w:rFonts w:ascii="Times New Roman" w:eastAsia="Times New Roman" w:hAnsi="Times New Roman" w:cs="Times New Roman"/>
          <w:sz w:val="20"/>
          <w:szCs w:val="20"/>
          <w:lang w:val="en" w:eastAsia="fr-FR"/>
        </w:rPr>
        <w:t xml:space="preserve"> examined  by the distilled water method described by Al-Khamsi et al. (2014). </w:t>
      </w:r>
      <w:proofErr w:type="gramStart"/>
      <w:r w:rsidR="009B09C3">
        <w:rPr>
          <w:rFonts w:ascii="Times New Roman" w:eastAsia="Times New Roman" w:hAnsi="Times New Roman" w:cs="Times New Roman"/>
          <w:sz w:val="20"/>
          <w:szCs w:val="20"/>
          <w:lang w:val="en" w:eastAsia="fr-FR"/>
        </w:rPr>
        <w:t>Twenty two</w:t>
      </w:r>
      <w:proofErr w:type="gramEnd"/>
      <w:r w:rsidR="009B09C3">
        <w:rPr>
          <w:rFonts w:ascii="Times New Roman" w:eastAsia="Times New Roman" w:hAnsi="Times New Roman" w:cs="Times New Roman"/>
          <w:sz w:val="20"/>
          <w:szCs w:val="20"/>
          <w:lang w:val="en" w:eastAsia="fr-FR"/>
        </w:rPr>
        <w:t xml:space="preserve"> (22 %) percent of the examined people were infested; statistical association between age and intestinal parasites was observed (P = 0.02</w:t>
      </w:r>
      <w:proofErr w:type="gramStart"/>
      <w:r w:rsidR="009B09C3">
        <w:rPr>
          <w:rFonts w:ascii="Times New Roman" w:eastAsia="Times New Roman" w:hAnsi="Times New Roman" w:cs="Times New Roman"/>
          <w:sz w:val="20"/>
          <w:szCs w:val="20"/>
          <w:lang w:val="en" w:eastAsia="fr-FR"/>
        </w:rPr>
        <w:t>) ;</w:t>
      </w:r>
      <w:proofErr w:type="gramEnd"/>
      <w:r w:rsidR="009B09C3">
        <w:rPr>
          <w:rFonts w:ascii="Times New Roman" w:eastAsia="Times New Roman" w:hAnsi="Times New Roman" w:cs="Times New Roman"/>
          <w:sz w:val="20"/>
          <w:szCs w:val="20"/>
          <w:lang w:val="en" w:eastAsia="fr-FR"/>
        </w:rPr>
        <w:t xml:space="preserve"> </w:t>
      </w:r>
      <w:r w:rsidR="006148D7">
        <w:rPr>
          <w:rFonts w:ascii="Times New Roman" w:eastAsia="Times New Roman" w:hAnsi="Times New Roman" w:cs="Times New Roman"/>
          <w:sz w:val="20"/>
          <w:szCs w:val="20"/>
          <w:lang w:val="en" w:eastAsia="fr-FR"/>
        </w:rPr>
        <w:t xml:space="preserve"> </w:t>
      </w:r>
      <w:r w:rsidR="009B09C3">
        <w:rPr>
          <w:rFonts w:ascii="Times New Roman" w:eastAsia="Times New Roman" w:hAnsi="Times New Roman" w:cs="Times New Roman"/>
          <w:sz w:val="20"/>
          <w:szCs w:val="20"/>
          <w:lang w:val="en" w:eastAsia="fr-FR"/>
        </w:rPr>
        <w:t>t</w:t>
      </w:r>
      <w:r w:rsidR="006148D7">
        <w:rPr>
          <w:rFonts w:ascii="Times New Roman" w:eastAsia="Times New Roman" w:hAnsi="Times New Roman" w:cs="Times New Roman"/>
          <w:sz w:val="20"/>
          <w:szCs w:val="20"/>
          <w:lang w:val="en" w:eastAsia="fr-FR"/>
        </w:rPr>
        <w:t xml:space="preserve">he most abundance helminth in stool samples were </w:t>
      </w:r>
      <w:proofErr w:type="spellStart"/>
      <w:r w:rsidR="006148D7" w:rsidRPr="00224AF8">
        <w:rPr>
          <w:rFonts w:ascii="Times New Roman" w:eastAsia="Times New Roman" w:hAnsi="Times New Roman" w:cs="Times New Roman"/>
          <w:i/>
          <w:iCs/>
          <w:sz w:val="20"/>
          <w:szCs w:val="20"/>
          <w:lang w:val="en" w:eastAsia="fr-FR"/>
        </w:rPr>
        <w:t>Strongyloïdes</w:t>
      </w:r>
      <w:proofErr w:type="spellEnd"/>
      <w:r w:rsidR="006148D7">
        <w:rPr>
          <w:rFonts w:ascii="Times New Roman" w:eastAsia="Times New Roman" w:hAnsi="Times New Roman" w:cs="Times New Roman"/>
          <w:sz w:val="20"/>
          <w:szCs w:val="20"/>
          <w:lang w:val="en" w:eastAsia="fr-FR"/>
        </w:rPr>
        <w:t xml:space="preserve"> </w:t>
      </w:r>
      <w:proofErr w:type="spellStart"/>
      <w:r w:rsidR="006148D7" w:rsidRPr="00224AF8">
        <w:rPr>
          <w:rFonts w:ascii="Times New Roman" w:eastAsia="Times New Roman" w:hAnsi="Times New Roman" w:cs="Times New Roman"/>
          <w:i/>
          <w:iCs/>
          <w:sz w:val="20"/>
          <w:szCs w:val="20"/>
          <w:lang w:val="en" w:eastAsia="fr-FR"/>
        </w:rPr>
        <w:t>stercoralis</w:t>
      </w:r>
      <w:proofErr w:type="spellEnd"/>
      <w:r w:rsidR="006148D7">
        <w:rPr>
          <w:rFonts w:ascii="Times New Roman" w:eastAsia="Times New Roman" w:hAnsi="Times New Roman" w:cs="Times New Roman"/>
          <w:sz w:val="20"/>
          <w:szCs w:val="20"/>
          <w:lang w:val="en" w:eastAsia="fr-FR"/>
        </w:rPr>
        <w:t xml:space="preserve"> (10 %) and </w:t>
      </w:r>
      <w:r w:rsidR="006148D7" w:rsidRPr="00224AF8">
        <w:rPr>
          <w:rFonts w:ascii="Times New Roman" w:eastAsia="Times New Roman" w:hAnsi="Times New Roman" w:cs="Times New Roman"/>
          <w:i/>
          <w:iCs/>
          <w:sz w:val="20"/>
          <w:szCs w:val="20"/>
          <w:lang w:val="en" w:eastAsia="fr-FR"/>
        </w:rPr>
        <w:t>Fasciola hepatica</w:t>
      </w:r>
      <w:r w:rsidR="006148D7">
        <w:rPr>
          <w:rFonts w:ascii="Times New Roman" w:eastAsia="Times New Roman" w:hAnsi="Times New Roman" w:cs="Times New Roman"/>
          <w:sz w:val="20"/>
          <w:szCs w:val="20"/>
          <w:lang w:val="en" w:eastAsia="fr-FR"/>
        </w:rPr>
        <w:t xml:space="preserve"> (10%), </w:t>
      </w:r>
      <w:proofErr w:type="spellStart"/>
      <w:r w:rsidR="00212A5C">
        <w:rPr>
          <w:rFonts w:ascii="Times New Roman" w:eastAsia="Times New Roman" w:hAnsi="Times New Roman" w:cs="Times New Roman"/>
          <w:sz w:val="20"/>
          <w:szCs w:val="20"/>
          <w:lang w:val="en" w:eastAsia="fr-FR"/>
        </w:rPr>
        <w:t>wihe</w:t>
      </w:r>
      <w:proofErr w:type="spellEnd"/>
      <w:r w:rsidR="00212A5C">
        <w:rPr>
          <w:rFonts w:ascii="Times New Roman" w:eastAsia="Times New Roman" w:hAnsi="Times New Roman" w:cs="Times New Roman"/>
          <w:sz w:val="20"/>
          <w:szCs w:val="20"/>
          <w:lang w:val="en" w:eastAsia="fr-FR"/>
        </w:rPr>
        <w:t xml:space="preserve"> </w:t>
      </w:r>
      <w:proofErr w:type="spellStart"/>
      <w:r w:rsidR="00212A5C" w:rsidRPr="00224AF8">
        <w:rPr>
          <w:rFonts w:ascii="Times New Roman" w:eastAsia="Times New Roman" w:hAnsi="Times New Roman" w:cs="Times New Roman"/>
          <w:i/>
          <w:iCs/>
          <w:sz w:val="20"/>
          <w:szCs w:val="20"/>
          <w:lang w:val="en" w:eastAsia="fr-FR"/>
        </w:rPr>
        <w:t>Strongyloïdes</w:t>
      </w:r>
      <w:proofErr w:type="spellEnd"/>
      <w:r w:rsidR="00212A5C" w:rsidRPr="00224AF8">
        <w:rPr>
          <w:rFonts w:ascii="Times New Roman" w:eastAsia="Times New Roman" w:hAnsi="Times New Roman" w:cs="Times New Roman"/>
          <w:i/>
          <w:iCs/>
          <w:sz w:val="20"/>
          <w:szCs w:val="20"/>
          <w:lang w:val="en" w:eastAsia="fr-FR"/>
        </w:rPr>
        <w:t xml:space="preserve"> </w:t>
      </w:r>
      <w:proofErr w:type="spellStart"/>
      <w:r w:rsidR="00212A5C" w:rsidRPr="00224AF8">
        <w:rPr>
          <w:rFonts w:ascii="Times New Roman" w:eastAsia="Times New Roman" w:hAnsi="Times New Roman" w:cs="Times New Roman"/>
          <w:i/>
          <w:iCs/>
          <w:sz w:val="20"/>
          <w:szCs w:val="20"/>
          <w:lang w:val="en" w:eastAsia="fr-FR"/>
        </w:rPr>
        <w:t>stercoralis</w:t>
      </w:r>
      <w:proofErr w:type="spellEnd"/>
      <w:r w:rsidR="00212A5C">
        <w:rPr>
          <w:rFonts w:ascii="Times New Roman" w:eastAsia="Times New Roman" w:hAnsi="Times New Roman" w:cs="Times New Roman"/>
          <w:sz w:val="20"/>
          <w:szCs w:val="20"/>
          <w:lang w:val="en" w:eastAsia="fr-FR"/>
        </w:rPr>
        <w:t xml:space="preserve"> (51.04 %) was the most prevalent helminth species</w:t>
      </w:r>
      <w:r w:rsidR="006148D7">
        <w:rPr>
          <w:rFonts w:ascii="Times New Roman" w:eastAsia="Times New Roman" w:hAnsi="Times New Roman" w:cs="Times New Roman"/>
          <w:sz w:val="20"/>
          <w:szCs w:val="20"/>
          <w:lang w:val="en" w:eastAsia="fr-FR"/>
        </w:rPr>
        <w:t xml:space="preserve"> </w:t>
      </w:r>
      <w:r w:rsidR="00212A5C">
        <w:rPr>
          <w:rFonts w:ascii="Times New Roman" w:eastAsia="Times New Roman" w:hAnsi="Times New Roman" w:cs="Times New Roman"/>
          <w:sz w:val="20"/>
          <w:szCs w:val="20"/>
          <w:lang w:val="en" w:eastAsia="fr-FR"/>
        </w:rPr>
        <w:t>in the soil.</w:t>
      </w:r>
      <w:r w:rsidR="009B09C3">
        <w:rPr>
          <w:rFonts w:ascii="Times New Roman" w:eastAsia="Times New Roman" w:hAnsi="Times New Roman" w:cs="Times New Roman"/>
          <w:sz w:val="20"/>
          <w:szCs w:val="20"/>
          <w:lang w:val="en" w:eastAsia="fr-FR"/>
        </w:rPr>
        <w:t xml:space="preserve"> </w:t>
      </w:r>
      <w:r w:rsidR="00212A5C">
        <w:rPr>
          <w:rFonts w:ascii="Times New Roman" w:eastAsia="Times New Roman" w:hAnsi="Times New Roman" w:cs="Times New Roman"/>
          <w:sz w:val="20"/>
          <w:szCs w:val="20"/>
          <w:lang w:val="en" w:eastAsia="fr-FR"/>
        </w:rPr>
        <w:t xml:space="preserve"> </w:t>
      </w:r>
      <w:r w:rsidRPr="00FD4937">
        <w:rPr>
          <w:rFonts w:ascii="Times New Roman" w:eastAsia="Times New Roman" w:hAnsi="Times New Roman" w:cs="Times New Roman"/>
          <w:sz w:val="20"/>
          <w:szCs w:val="20"/>
          <w:lang w:val="en" w:eastAsia="fr-FR"/>
        </w:rPr>
        <w:t>In this study, we found that poor sanitary conditions are the cause</w:t>
      </w:r>
      <w:r w:rsidR="0052213B">
        <w:rPr>
          <w:rFonts w:ascii="Times New Roman" w:eastAsia="Times New Roman" w:hAnsi="Times New Roman" w:cs="Times New Roman"/>
          <w:sz w:val="20"/>
          <w:szCs w:val="20"/>
          <w:lang w:val="en" w:eastAsia="fr-FR"/>
        </w:rPr>
        <w:t xml:space="preserve">s </w:t>
      </w:r>
      <w:r w:rsidRPr="00FD4937">
        <w:rPr>
          <w:rFonts w:ascii="Times New Roman" w:eastAsia="Times New Roman" w:hAnsi="Times New Roman" w:cs="Times New Roman"/>
          <w:sz w:val="20"/>
          <w:szCs w:val="20"/>
          <w:lang w:val="en" w:eastAsia="fr-FR"/>
        </w:rPr>
        <w:t>of the</w:t>
      </w:r>
      <w:r w:rsidR="0052213B">
        <w:rPr>
          <w:rFonts w:ascii="Times New Roman" w:eastAsia="Times New Roman" w:hAnsi="Times New Roman" w:cs="Times New Roman"/>
          <w:sz w:val="20"/>
          <w:szCs w:val="20"/>
          <w:lang w:val="en" w:eastAsia="fr-FR"/>
        </w:rPr>
        <w:t xml:space="preserve"> infection by intestinal. </w:t>
      </w:r>
    </w:p>
    <w:p w14:paraId="05B84578" w14:textId="5EA04C6F" w:rsidR="00DF5AF3" w:rsidRPr="00FD4937" w:rsidRDefault="004C323F" w:rsidP="00FD4937">
      <w:pPr>
        <w:spacing w:line="240" w:lineRule="auto"/>
        <w:ind w:right="-1134"/>
        <w:jc w:val="both"/>
        <w:rPr>
          <w:rFonts w:ascii="Times New Roman" w:eastAsia="Times New Roman" w:hAnsi="Times New Roman" w:cs="Times New Roman"/>
          <w:sz w:val="20"/>
          <w:szCs w:val="20"/>
          <w:lang w:val="en-US"/>
        </w:rPr>
      </w:pPr>
      <w:r w:rsidRPr="00FD4937">
        <w:rPr>
          <w:rFonts w:ascii="Times New Roman" w:eastAsia="Times New Roman" w:hAnsi="Times New Roman" w:cs="Times New Roman"/>
          <w:b/>
          <w:sz w:val="20"/>
          <w:szCs w:val="20"/>
          <w:lang w:val="en-US"/>
        </w:rPr>
        <w:t>Key words</w:t>
      </w:r>
      <w:r w:rsidRPr="00FD4937">
        <w:rPr>
          <w:rFonts w:ascii="Times New Roman" w:eastAsia="Times New Roman" w:hAnsi="Times New Roman" w:cs="Times New Roman"/>
          <w:sz w:val="20"/>
          <w:szCs w:val="20"/>
          <w:lang w:val="en-US"/>
        </w:rPr>
        <w:t xml:space="preserve">: </w:t>
      </w:r>
      <w:r w:rsidR="00353002" w:rsidRPr="00FD4937">
        <w:rPr>
          <w:rFonts w:ascii="Times New Roman" w:eastAsia="Times New Roman" w:hAnsi="Times New Roman" w:cs="Times New Roman"/>
          <w:sz w:val="20"/>
          <w:szCs w:val="20"/>
          <w:lang w:val="en-US"/>
        </w:rPr>
        <w:t>Egg, Feces, Helminthes, Larvae, and Soi</w:t>
      </w:r>
      <w:r w:rsidR="00DF5AF3" w:rsidRPr="00FD4937">
        <w:rPr>
          <w:rFonts w:ascii="Times New Roman" w:eastAsia="Times New Roman" w:hAnsi="Times New Roman" w:cs="Times New Roman"/>
          <w:sz w:val="20"/>
          <w:szCs w:val="20"/>
          <w:lang w:val="en-US"/>
        </w:rPr>
        <w:t>l</w:t>
      </w:r>
    </w:p>
    <w:p w14:paraId="19B5F77F" w14:textId="7EBF3A2F" w:rsidR="00DF5AF3" w:rsidRPr="00FD4937" w:rsidRDefault="00DF5AF3" w:rsidP="00FD4937">
      <w:pPr>
        <w:spacing w:after="0" w:line="240" w:lineRule="auto"/>
        <w:jc w:val="both"/>
        <w:rPr>
          <w:rStyle w:val="fontstyle01"/>
          <w:rFonts w:ascii="Times New Roman" w:hAnsi="Times New Roman" w:cs="Times New Roman"/>
          <w:b/>
          <w:sz w:val="20"/>
          <w:szCs w:val="20"/>
        </w:rPr>
      </w:pPr>
      <w:r w:rsidRPr="00FD4937">
        <w:rPr>
          <w:rStyle w:val="fontstyle01"/>
          <w:rFonts w:ascii="Times New Roman" w:hAnsi="Times New Roman" w:cs="Times New Roman"/>
          <w:b/>
          <w:sz w:val="20"/>
          <w:szCs w:val="20"/>
        </w:rPr>
        <w:t>Résumé</w:t>
      </w:r>
    </w:p>
    <w:p w14:paraId="74E47842" w14:textId="48EAFE4D" w:rsidR="00DF5AF3" w:rsidRPr="00FD4937" w:rsidRDefault="005F11A9" w:rsidP="00C50A3B">
      <w:pPr>
        <w:spacing w:after="0" w:line="240" w:lineRule="auto"/>
        <w:ind w:firstLine="708"/>
        <w:jc w:val="both"/>
        <w:rPr>
          <w:rFonts w:ascii="Times New Roman" w:hAnsi="Times New Roman" w:cs="Times New Roman"/>
          <w:color w:val="231F20"/>
          <w:sz w:val="20"/>
          <w:szCs w:val="20"/>
        </w:rPr>
      </w:pPr>
      <w:r>
        <w:rPr>
          <w:rStyle w:val="fontstyle01"/>
          <w:rFonts w:ascii="Times New Roman" w:hAnsi="Times New Roman" w:cs="Times New Roman"/>
          <w:sz w:val="20"/>
          <w:szCs w:val="20"/>
        </w:rPr>
        <w:t>Les infection</w:t>
      </w:r>
      <w:r w:rsidR="00CA3B69">
        <w:rPr>
          <w:rStyle w:val="fontstyle01"/>
          <w:rFonts w:ascii="Times New Roman" w:hAnsi="Times New Roman" w:cs="Times New Roman"/>
          <w:sz w:val="20"/>
          <w:szCs w:val="20"/>
        </w:rPr>
        <w:t>s</w:t>
      </w:r>
      <w:r>
        <w:rPr>
          <w:rStyle w:val="fontstyle01"/>
          <w:rFonts w:ascii="Times New Roman" w:hAnsi="Times New Roman" w:cs="Times New Roman"/>
          <w:sz w:val="20"/>
          <w:szCs w:val="20"/>
        </w:rPr>
        <w:t xml:space="preserve"> par les helminthes intestinaux figurent parmi les infections les plus courante dans le monde. </w:t>
      </w:r>
      <w:r w:rsidR="00DF5AF3" w:rsidRPr="00FD4937">
        <w:rPr>
          <w:rStyle w:val="fontstyle01"/>
          <w:rFonts w:ascii="Times New Roman" w:hAnsi="Times New Roman" w:cs="Times New Roman"/>
          <w:sz w:val="20"/>
          <w:szCs w:val="20"/>
        </w:rPr>
        <w:t xml:space="preserve">Dans le but d’étudier la distribution des helminthes en milieu </w:t>
      </w:r>
      <w:r w:rsidR="00716B83">
        <w:rPr>
          <w:rStyle w:val="fontstyle01"/>
          <w:rFonts w:ascii="Times New Roman" w:hAnsi="Times New Roman" w:cs="Times New Roman"/>
          <w:sz w:val="20"/>
          <w:szCs w:val="20"/>
        </w:rPr>
        <w:t>tropical</w:t>
      </w:r>
      <w:r w:rsidR="00DF5AF3" w:rsidRPr="00FD4937">
        <w:rPr>
          <w:rStyle w:val="fontstyle01"/>
          <w:rFonts w:ascii="Times New Roman" w:hAnsi="Times New Roman" w:cs="Times New Roman"/>
          <w:sz w:val="20"/>
          <w:szCs w:val="20"/>
        </w:rPr>
        <w:t xml:space="preserve"> </w:t>
      </w:r>
      <w:r w:rsidR="00716B83">
        <w:rPr>
          <w:rStyle w:val="fontstyle01"/>
          <w:rFonts w:ascii="Times New Roman" w:hAnsi="Times New Roman" w:cs="Times New Roman"/>
          <w:sz w:val="20"/>
          <w:szCs w:val="20"/>
        </w:rPr>
        <w:t>urbanisé</w:t>
      </w:r>
      <w:r w:rsidR="00DF5AF3" w:rsidRPr="00FD4937">
        <w:rPr>
          <w:rStyle w:val="fontstyle01"/>
          <w:rFonts w:ascii="Times New Roman" w:hAnsi="Times New Roman" w:cs="Times New Roman"/>
          <w:sz w:val="20"/>
          <w:szCs w:val="20"/>
        </w:rPr>
        <w:t xml:space="preserve">, une étude des échantillons </w:t>
      </w:r>
      <w:r w:rsidR="00716B83">
        <w:rPr>
          <w:rStyle w:val="fontstyle01"/>
          <w:rFonts w:ascii="Times New Roman" w:hAnsi="Times New Roman" w:cs="Times New Roman"/>
          <w:sz w:val="20"/>
          <w:szCs w:val="20"/>
        </w:rPr>
        <w:t>de</w:t>
      </w:r>
      <w:r w:rsidR="00DF5AF3" w:rsidRPr="00FD4937">
        <w:rPr>
          <w:rStyle w:val="fontstyle01"/>
          <w:rFonts w:ascii="Times New Roman" w:hAnsi="Times New Roman" w:cs="Times New Roman"/>
          <w:sz w:val="20"/>
          <w:szCs w:val="20"/>
        </w:rPr>
        <w:t xml:space="preserve"> selles et du sol a été menée de</w:t>
      </w:r>
      <w:r w:rsidR="00C50A3B">
        <w:rPr>
          <w:rStyle w:val="fontstyle01"/>
          <w:rFonts w:ascii="Times New Roman" w:hAnsi="Times New Roman" w:cs="Times New Roman"/>
          <w:sz w:val="20"/>
          <w:szCs w:val="20"/>
        </w:rPr>
        <w:t xml:space="preserve"> février</w:t>
      </w:r>
      <w:r w:rsidR="00DF5AF3" w:rsidRPr="00FD4937">
        <w:rPr>
          <w:rStyle w:val="fontstyle01"/>
          <w:rFonts w:ascii="Times New Roman" w:hAnsi="Times New Roman" w:cs="Times New Roman"/>
          <w:sz w:val="20"/>
          <w:szCs w:val="20"/>
        </w:rPr>
        <w:t xml:space="preserve"> à </w:t>
      </w:r>
      <w:r w:rsidR="00C50A3B">
        <w:rPr>
          <w:rStyle w:val="fontstyle01"/>
          <w:rFonts w:ascii="Times New Roman" w:hAnsi="Times New Roman" w:cs="Times New Roman"/>
          <w:sz w:val="20"/>
          <w:szCs w:val="20"/>
        </w:rPr>
        <w:t>août</w:t>
      </w:r>
      <w:r w:rsidR="00DF5AF3" w:rsidRPr="00FD4937">
        <w:rPr>
          <w:rStyle w:val="fontstyle01"/>
          <w:rFonts w:ascii="Times New Roman" w:hAnsi="Times New Roman" w:cs="Times New Roman"/>
          <w:sz w:val="20"/>
          <w:szCs w:val="20"/>
        </w:rPr>
        <w:t xml:space="preserve"> 2023. </w:t>
      </w:r>
      <w:r w:rsidR="00CA3B69">
        <w:rPr>
          <w:rFonts w:ascii="Times New Roman" w:hAnsi="Times New Roman" w:cs="Times New Roman"/>
          <w:sz w:val="20"/>
          <w:szCs w:val="20"/>
        </w:rPr>
        <w:t xml:space="preserve">Cent (100) échantillons de selles collectés chez les patients </w:t>
      </w:r>
      <w:r w:rsidR="00811644">
        <w:rPr>
          <w:rFonts w:ascii="Times New Roman" w:hAnsi="Times New Roman" w:cs="Times New Roman"/>
          <w:sz w:val="20"/>
          <w:szCs w:val="20"/>
        </w:rPr>
        <w:t xml:space="preserve">qui se présentaient à la clinique médico-chirurgicale Reaven et 100 échantillons de sol provenant des points de décharges d’ordures ménagères ont été examinés. </w:t>
      </w:r>
      <w:r w:rsidR="00DF5AF3" w:rsidRPr="00FD4937">
        <w:rPr>
          <w:rFonts w:ascii="Times New Roman" w:hAnsi="Times New Roman" w:cs="Times New Roman"/>
          <w:sz w:val="20"/>
          <w:szCs w:val="20"/>
        </w:rPr>
        <w:t>L</w:t>
      </w:r>
      <w:r w:rsidR="00811644">
        <w:rPr>
          <w:rFonts w:ascii="Times New Roman" w:hAnsi="Times New Roman" w:cs="Times New Roman"/>
          <w:sz w:val="20"/>
          <w:szCs w:val="20"/>
        </w:rPr>
        <w:t>es selles ont été analysées par l’</w:t>
      </w:r>
      <w:r w:rsidR="00C50A3B">
        <w:rPr>
          <w:rFonts w:ascii="Times New Roman" w:hAnsi="Times New Roman" w:cs="Times New Roman"/>
          <w:sz w:val="20"/>
          <w:szCs w:val="20"/>
        </w:rPr>
        <w:t>examen</w:t>
      </w:r>
      <w:r w:rsidR="00DF5AF3" w:rsidRPr="00FD4937">
        <w:rPr>
          <w:rFonts w:ascii="Times New Roman" w:hAnsi="Times New Roman" w:cs="Times New Roman"/>
          <w:sz w:val="20"/>
          <w:szCs w:val="20"/>
        </w:rPr>
        <w:t xml:space="preserve"> </w:t>
      </w:r>
      <w:r w:rsidR="00C50A3B">
        <w:rPr>
          <w:rFonts w:ascii="Times New Roman" w:hAnsi="Times New Roman" w:cs="Times New Roman"/>
          <w:sz w:val="20"/>
          <w:szCs w:val="20"/>
        </w:rPr>
        <w:t>à</w:t>
      </w:r>
      <w:r w:rsidR="00DF5AF3" w:rsidRPr="00FD4937">
        <w:rPr>
          <w:rFonts w:ascii="Times New Roman" w:hAnsi="Times New Roman" w:cs="Times New Roman"/>
          <w:sz w:val="20"/>
          <w:szCs w:val="20"/>
        </w:rPr>
        <w:t xml:space="preserve"> l’état frais au </w:t>
      </w:r>
      <w:r w:rsidR="00716B83">
        <w:rPr>
          <w:rFonts w:ascii="Times New Roman" w:hAnsi="Times New Roman" w:cs="Times New Roman"/>
          <w:sz w:val="20"/>
          <w:szCs w:val="20"/>
        </w:rPr>
        <w:t>Lugol</w:t>
      </w:r>
      <w:r w:rsidR="00DF5AF3" w:rsidRPr="00FD4937">
        <w:rPr>
          <w:rFonts w:ascii="Times New Roman" w:hAnsi="Times New Roman" w:cs="Times New Roman"/>
          <w:sz w:val="20"/>
          <w:szCs w:val="20"/>
        </w:rPr>
        <w:t xml:space="preserve"> </w:t>
      </w:r>
      <w:r w:rsidR="00811644">
        <w:rPr>
          <w:rFonts w:ascii="Times New Roman" w:hAnsi="Times New Roman" w:cs="Times New Roman"/>
          <w:sz w:val="20"/>
          <w:szCs w:val="20"/>
        </w:rPr>
        <w:t>et par la technique de Kato-Katz ; les échantillons du sol ont</w:t>
      </w:r>
      <w:r w:rsidR="00853983">
        <w:rPr>
          <w:rFonts w:ascii="Times New Roman" w:hAnsi="Times New Roman" w:cs="Times New Roman"/>
          <w:sz w:val="20"/>
          <w:szCs w:val="20"/>
        </w:rPr>
        <w:t xml:space="preserve"> été</w:t>
      </w:r>
      <w:r w:rsidR="00811644">
        <w:rPr>
          <w:rFonts w:ascii="Times New Roman" w:hAnsi="Times New Roman" w:cs="Times New Roman"/>
          <w:sz w:val="20"/>
          <w:szCs w:val="20"/>
        </w:rPr>
        <w:t xml:space="preserve"> examinés par la méthode de l’eau distillée décrite par Al-Khamsi et al. (2014).</w:t>
      </w:r>
      <w:r w:rsidR="00DF5AF3" w:rsidRPr="00FD4937">
        <w:rPr>
          <w:rFonts w:ascii="Times New Roman" w:hAnsi="Times New Roman" w:cs="Times New Roman"/>
          <w:sz w:val="20"/>
          <w:szCs w:val="20"/>
        </w:rPr>
        <w:t xml:space="preserve"> </w:t>
      </w:r>
      <w:r w:rsidR="002E6845">
        <w:rPr>
          <w:rFonts w:ascii="Times New Roman" w:hAnsi="Times New Roman" w:cs="Times New Roman"/>
          <w:sz w:val="20"/>
          <w:szCs w:val="20"/>
        </w:rPr>
        <w:t>Vingt et deux pourcents (</w:t>
      </w:r>
      <w:proofErr w:type="gramStart"/>
      <w:r w:rsidR="00853983">
        <w:rPr>
          <w:rFonts w:ascii="Times New Roman" w:hAnsi="Times New Roman" w:cs="Times New Roman"/>
          <w:sz w:val="20"/>
          <w:szCs w:val="20"/>
        </w:rPr>
        <w:t xml:space="preserve">22 </w:t>
      </w:r>
      <w:r w:rsidR="002E6845">
        <w:rPr>
          <w:rFonts w:ascii="Times New Roman" w:hAnsi="Times New Roman" w:cs="Times New Roman"/>
          <w:sz w:val="20"/>
          <w:szCs w:val="20"/>
        </w:rPr>
        <w:t>)</w:t>
      </w:r>
      <w:proofErr w:type="gramEnd"/>
      <w:r w:rsidR="002E6845">
        <w:rPr>
          <w:rFonts w:ascii="Times New Roman" w:hAnsi="Times New Roman" w:cs="Times New Roman"/>
          <w:sz w:val="20"/>
          <w:szCs w:val="20"/>
        </w:rPr>
        <w:t xml:space="preserve"> des personnes examinées étaient </w:t>
      </w:r>
      <w:proofErr w:type="gramStart"/>
      <w:r w:rsidR="002E6845">
        <w:rPr>
          <w:rFonts w:ascii="Times New Roman" w:hAnsi="Times New Roman" w:cs="Times New Roman"/>
          <w:sz w:val="20"/>
          <w:szCs w:val="20"/>
        </w:rPr>
        <w:t>infestées</w:t>
      </w:r>
      <w:r w:rsidR="00FE25E4">
        <w:rPr>
          <w:rFonts w:ascii="Times New Roman" w:hAnsi="Times New Roman" w:cs="Times New Roman"/>
          <w:sz w:val="20"/>
          <w:szCs w:val="20"/>
        </w:rPr>
        <w:t>;</w:t>
      </w:r>
      <w:proofErr w:type="gramEnd"/>
      <w:r w:rsidR="00FE25E4">
        <w:rPr>
          <w:rFonts w:ascii="Times New Roman" w:hAnsi="Times New Roman" w:cs="Times New Roman"/>
          <w:sz w:val="20"/>
          <w:szCs w:val="20"/>
        </w:rPr>
        <w:t xml:space="preserve"> </w:t>
      </w:r>
      <w:r w:rsidR="002E6845">
        <w:rPr>
          <w:rFonts w:ascii="Times New Roman" w:hAnsi="Times New Roman" w:cs="Times New Roman"/>
          <w:sz w:val="20"/>
          <w:szCs w:val="20"/>
        </w:rPr>
        <w:t xml:space="preserve">l’âge des patients et le taux d’infestation étaient statistiquement liés (P = 0,02) ; </w:t>
      </w:r>
      <w:proofErr w:type="spellStart"/>
      <w:r w:rsidR="002E6845" w:rsidRPr="009B6C4E">
        <w:rPr>
          <w:rFonts w:ascii="Times New Roman" w:eastAsia="Times New Roman" w:hAnsi="Times New Roman" w:cs="Times New Roman"/>
          <w:i/>
          <w:iCs/>
          <w:sz w:val="20"/>
          <w:szCs w:val="20"/>
          <w:lang w:val="fr-CM" w:eastAsia="fr-FR"/>
        </w:rPr>
        <w:t>Strongyloïdes</w:t>
      </w:r>
      <w:proofErr w:type="spellEnd"/>
      <w:r w:rsidR="002E6845" w:rsidRPr="009B6C4E">
        <w:rPr>
          <w:rFonts w:ascii="Times New Roman" w:eastAsia="Times New Roman" w:hAnsi="Times New Roman" w:cs="Times New Roman"/>
          <w:sz w:val="20"/>
          <w:szCs w:val="20"/>
          <w:lang w:val="fr-CM" w:eastAsia="fr-FR"/>
        </w:rPr>
        <w:t xml:space="preserve"> </w:t>
      </w:r>
      <w:proofErr w:type="spellStart"/>
      <w:r w:rsidR="002E6845" w:rsidRPr="009B6C4E">
        <w:rPr>
          <w:rFonts w:ascii="Times New Roman" w:eastAsia="Times New Roman" w:hAnsi="Times New Roman" w:cs="Times New Roman"/>
          <w:i/>
          <w:iCs/>
          <w:sz w:val="20"/>
          <w:szCs w:val="20"/>
          <w:lang w:val="fr-CM" w:eastAsia="fr-FR"/>
        </w:rPr>
        <w:t>stercoralis</w:t>
      </w:r>
      <w:proofErr w:type="spellEnd"/>
      <w:r w:rsidR="002E6845" w:rsidRPr="009B6C4E">
        <w:rPr>
          <w:rFonts w:ascii="Times New Roman" w:eastAsia="Times New Roman" w:hAnsi="Times New Roman" w:cs="Times New Roman"/>
          <w:sz w:val="20"/>
          <w:szCs w:val="20"/>
          <w:lang w:val="fr-CM" w:eastAsia="fr-FR"/>
        </w:rPr>
        <w:t xml:space="preserve"> (10 %) </w:t>
      </w:r>
      <w:proofErr w:type="gramStart"/>
      <w:r w:rsidR="002E6845" w:rsidRPr="009B6C4E">
        <w:rPr>
          <w:rFonts w:ascii="Times New Roman" w:eastAsia="Times New Roman" w:hAnsi="Times New Roman" w:cs="Times New Roman"/>
          <w:sz w:val="20"/>
          <w:szCs w:val="20"/>
          <w:lang w:val="fr-CM" w:eastAsia="fr-FR"/>
        </w:rPr>
        <w:t>et</w:t>
      </w:r>
      <w:r w:rsidR="002E6845">
        <w:rPr>
          <w:rFonts w:ascii="Times New Roman" w:hAnsi="Times New Roman" w:cs="Times New Roman"/>
          <w:sz w:val="20"/>
          <w:szCs w:val="20"/>
        </w:rPr>
        <w:t xml:space="preserve">  </w:t>
      </w:r>
      <w:proofErr w:type="spellStart"/>
      <w:r w:rsidR="00FE25E4" w:rsidRPr="00FE25E4">
        <w:rPr>
          <w:rFonts w:ascii="Times New Roman" w:hAnsi="Times New Roman" w:cs="Times New Roman"/>
          <w:i/>
          <w:iCs/>
          <w:sz w:val="20"/>
          <w:szCs w:val="20"/>
        </w:rPr>
        <w:t>Fasciola</w:t>
      </w:r>
      <w:proofErr w:type="spellEnd"/>
      <w:proofErr w:type="gramEnd"/>
      <w:r w:rsidR="00FE25E4" w:rsidRPr="00FE25E4">
        <w:rPr>
          <w:rFonts w:ascii="Times New Roman" w:hAnsi="Times New Roman" w:cs="Times New Roman"/>
          <w:i/>
          <w:iCs/>
          <w:sz w:val="20"/>
          <w:szCs w:val="20"/>
        </w:rPr>
        <w:t xml:space="preserve"> </w:t>
      </w:r>
      <w:proofErr w:type="spellStart"/>
      <w:r w:rsidR="00FE25E4" w:rsidRPr="00FE25E4">
        <w:rPr>
          <w:rFonts w:ascii="Times New Roman" w:hAnsi="Times New Roman" w:cs="Times New Roman"/>
          <w:i/>
          <w:iCs/>
          <w:sz w:val="20"/>
          <w:szCs w:val="20"/>
        </w:rPr>
        <w:t>hepatica</w:t>
      </w:r>
      <w:proofErr w:type="spellEnd"/>
      <w:r w:rsidR="00FE25E4">
        <w:rPr>
          <w:rFonts w:ascii="Times New Roman" w:hAnsi="Times New Roman" w:cs="Times New Roman"/>
          <w:sz w:val="20"/>
          <w:szCs w:val="20"/>
        </w:rPr>
        <w:t xml:space="preserve"> (10 </w:t>
      </w:r>
      <w:proofErr w:type="gramStart"/>
      <w:r w:rsidR="00FE25E4">
        <w:rPr>
          <w:rFonts w:ascii="Times New Roman" w:hAnsi="Times New Roman" w:cs="Times New Roman"/>
          <w:sz w:val="20"/>
          <w:szCs w:val="20"/>
        </w:rPr>
        <w:t>%)  étaient</w:t>
      </w:r>
      <w:proofErr w:type="gramEnd"/>
      <w:r w:rsidR="00FE25E4">
        <w:rPr>
          <w:rFonts w:ascii="Times New Roman" w:hAnsi="Times New Roman" w:cs="Times New Roman"/>
          <w:sz w:val="20"/>
          <w:szCs w:val="20"/>
        </w:rPr>
        <w:t xml:space="preserve">  les espèces les plus observées</w:t>
      </w:r>
      <w:r w:rsidR="002E6845">
        <w:rPr>
          <w:rFonts w:ascii="Times New Roman" w:hAnsi="Times New Roman" w:cs="Times New Roman"/>
          <w:sz w:val="20"/>
          <w:szCs w:val="20"/>
        </w:rPr>
        <w:t xml:space="preserve"> dans les selles, alors que </w:t>
      </w:r>
      <w:proofErr w:type="spellStart"/>
      <w:r w:rsidR="002E6845" w:rsidRPr="009B6C4E">
        <w:rPr>
          <w:rFonts w:ascii="Times New Roman" w:eastAsia="Times New Roman" w:hAnsi="Times New Roman" w:cs="Times New Roman"/>
          <w:i/>
          <w:iCs/>
          <w:sz w:val="20"/>
          <w:szCs w:val="20"/>
          <w:lang w:val="fr-CM" w:eastAsia="fr-FR"/>
        </w:rPr>
        <w:t>Strongyloïdes</w:t>
      </w:r>
      <w:proofErr w:type="spellEnd"/>
      <w:r w:rsidR="002E6845" w:rsidRPr="009B6C4E">
        <w:rPr>
          <w:rFonts w:ascii="Times New Roman" w:eastAsia="Times New Roman" w:hAnsi="Times New Roman" w:cs="Times New Roman"/>
          <w:i/>
          <w:iCs/>
          <w:sz w:val="20"/>
          <w:szCs w:val="20"/>
          <w:lang w:val="fr-CM" w:eastAsia="fr-FR"/>
        </w:rPr>
        <w:t xml:space="preserve"> </w:t>
      </w:r>
      <w:proofErr w:type="spellStart"/>
      <w:r w:rsidR="002E6845" w:rsidRPr="009B6C4E">
        <w:rPr>
          <w:rFonts w:ascii="Times New Roman" w:eastAsia="Times New Roman" w:hAnsi="Times New Roman" w:cs="Times New Roman"/>
          <w:i/>
          <w:iCs/>
          <w:sz w:val="20"/>
          <w:szCs w:val="20"/>
          <w:lang w:val="fr-CM" w:eastAsia="fr-FR"/>
        </w:rPr>
        <w:t>stercoralis</w:t>
      </w:r>
      <w:proofErr w:type="spellEnd"/>
      <w:r w:rsidR="002E6845" w:rsidRPr="009B6C4E">
        <w:rPr>
          <w:rFonts w:ascii="Times New Roman" w:eastAsia="Times New Roman" w:hAnsi="Times New Roman" w:cs="Times New Roman"/>
          <w:sz w:val="20"/>
          <w:szCs w:val="20"/>
          <w:lang w:val="fr-CM" w:eastAsia="fr-FR"/>
        </w:rPr>
        <w:t xml:space="preserve"> (51.04 </w:t>
      </w:r>
      <w:proofErr w:type="gramStart"/>
      <w:r w:rsidR="002E6845" w:rsidRPr="009B6C4E">
        <w:rPr>
          <w:rFonts w:ascii="Times New Roman" w:eastAsia="Times New Roman" w:hAnsi="Times New Roman" w:cs="Times New Roman"/>
          <w:sz w:val="20"/>
          <w:szCs w:val="20"/>
          <w:lang w:val="fr-CM" w:eastAsia="fr-FR"/>
        </w:rPr>
        <w:t>%)  était</w:t>
      </w:r>
      <w:proofErr w:type="gramEnd"/>
      <w:r w:rsidR="002E6845" w:rsidRPr="009B6C4E">
        <w:rPr>
          <w:rFonts w:ascii="Times New Roman" w:eastAsia="Times New Roman" w:hAnsi="Times New Roman" w:cs="Times New Roman"/>
          <w:sz w:val="20"/>
          <w:szCs w:val="20"/>
          <w:lang w:val="fr-CM" w:eastAsia="fr-FR"/>
        </w:rPr>
        <w:t xml:space="preserve"> plus observé dans le sol.</w:t>
      </w:r>
      <w:r w:rsidR="002E6845">
        <w:rPr>
          <w:rFonts w:ascii="Times New Roman" w:hAnsi="Times New Roman" w:cs="Times New Roman"/>
          <w:sz w:val="20"/>
          <w:szCs w:val="20"/>
        </w:rPr>
        <w:t xml:space="preserve"> </w:t>
      </w:r>
      <w:r w:rsidR="00FE25E4">
        <w:rPr>
          <w:rFonts w:ascii="Times New Roman" w:hAnsi="Times New Roman" w:cs="Times New Roman"/>
          <w:sz w:val="20"/>
          <w:szCs w:val="20"/>
        </w:rPr>
        <w:t xml:space="preserve"> </w:t>
      </w:r>
      <w:r w:rsidR="00DF5AF3" w:rsidRPr="00FD4937">
        <w:rPr>
          <w:rFonts w:ascii="Times New Roman" w:hAnsi="Times New Roman" w:cs="Times New Roman"/>
          <w:sz w:val="20"/>
          <w:szCs w:val="20"/>
        </w:rPr>
        <w:t xml:space="preserve">Dans les échantillons de sol, nous avons </w:t>
      </w:r>
      <w:r w:rsidR="00716B83">
        <w:rPr>
          <w:rFonts w:ascii="Times New Roman" w:hAnsi="Times New Roman" w:cs="Times New Roman"/>
          <w:sz w:val="20"/>
          <w:szCs w:val="20"/>
        </w:rPr>
        <w:t>observé</w:t>
      </w:r>
      <w:r w:rsidR="00DF5AF3" w:rsidRPr="00FD4937">
        <w:rPr>
          <w:rFonts w:ascii="Times New Roman" w:hAnsi="Times New Roman" w:cs="Times New Roman"/>
          <w:sz w:val="20"/>
          <w:szCs w:val="20"/>
        </w:rPr>
        <w:t xml:space="preserve"> les parasites également présents </w:t>
      </w:r>
      <w:r w:rsidR="00956B95">
        <w:rPr>
          <w:rFonts w:ascii="Times New Roman" w:hAnsi="Times New Roman" w:cs="Times New Roman"/>
          <w:sz w:val="20"/>
          <w:szCs w:val="20"/>
        </w:rPr>
        <w:t>dans les selles des</w:t>
      </w:r>
      <w:r w:rsidR="00DF5AF3" w:rsidRPr="00FD4937">
        <w:rPr>
          <w:rFonts w:ascii="Times New Roman" w:hAnsi="Times New Roman" w:cs="Times New Roman"/>
          <w:sz w:val="20"/>
          <w:szCs w:val="20"/>
        </w:rPr>
        <w:t xml:space="preserve"> humains. Dans cette </w:t>
      </w:r>
      <w:r w:rsidR="00716B83">
        <w:rPr>
          <w:rFonts w:ascii="Times New Roman" w:hAnsi="Times New Roman" w:cs="Times New Roman"/>
          <w:sz w:val="20"/>
          <w:szCs w:val="20"/>
        </w:rPr>
        <w:t>étude</w:t>
      </w:r>
      <w:r w:rsidR="00DF5AF3" w:rsidRPr="00FD4937">
        <w:rPr>
          <w:rFonts w:ascii="Times New Roman" w:hAnsi="Times New Roman" w:cs="Times New Roman"/>
          <w:sz w:val="20"/>
          <w:szCs w:val="20"/>
        </w:rPr>
        <w:t xml:space="preserve">, nous avons constaté que les conditions sanitaires </w:t>
      </w:r>
      <w:r w:rsidR="0052213B">
        <w:rPr>
          <w:rFonts w:ascii="Times New Roman" w:hAnsi="Times New Roman" w:cs="Times New Roman"/>
          <w:sz w:val="20"/>
          <w:szCs w:val="20"/>
        </w:rPr>
        <w:t xml:space="preserve">précaires </w:t>
      </w:r>
      <w:r w:rsidR="00DF5AF3" w:rsidRPr="00FD4937">
        <w:rPr>
          <w:rFonts w:ascii="Times New Roman" w:hAnsi="Times New Roman" w:cs="Times New Roman"/>
          <w:sz w:val="20"/>
          <w:szCs w:val="20"/>
        </w:rPr>
        <w:t>sont à l’origine de</w:t>
      </w:r>
      <w:r w:rsidR="0052213B">
        <w:rPr>
          <w:rFonts w:ascii="Times New Roman" w:hAnsi="Times New Roman" w:cs="Times New Roman"/>
          <w:sz w:val="20"/>
          <w:szCs w:val="20"/>
        </w:rPr>
        <w:t xml:space="preserve"> l’infection par les helminthes parasites intestinaux.</w:t>
      </w:r>
      <w:r w:rsidR="00DF5AF3" w:rsidRPr="00FD4937">
        <w:rPr>
          <w:rFonts w:ascii="Times New Roman" w:hAnsi="Times New Roman" w:cs="Times New Roman"/>
          <w:sz w:val="20"/>
          <w:szCs w:val="20"/>
        </w:rPr>
        <w:t xml:space="preserve"> </w:t>
      </w:r>
    </w:p>
    <w:p w14:paraId="7E135A1A" w14:textId="77777777" w:rsidR="00FD4937" w:rsidRDefault="00716B83" w:rsidP="00716B83">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Mots-clés</w:t>
      </w:r>
      <w:r w:rsidR="00DF5AF3" w:rsidRPr="00FD4937">
        <w:rPr>
          <w:rFonts w:ascii="Times New Roman" w:hAnsi="Times New Roman" w:cs="Times New Roman"/>
          <w:b/>
          <w:sz w:val="20"/>
          <w:szCs w:val="20"/>
        </w:rPr>
        <w:t> :</w:t>
      </w:r>
      <w:r w:rsidR="00DF5AF3" w:rsidRPr="00FD4937">
        <w:rPr>
          <w:rFonts w:ascii="Times New Roman" w:hAnsi="Times New Roman" w:cs="Times New Roman"/>
          <w:sz w:val="20"/>
          <w:szCs w:val="20"/>
        </w:rPr>
        <w:t xml:space="preserve"> Gastro-entérites, Helminthe, Selles et Sol, </w:t>
      </w:r>
    </w:p>
    <w:p w14:paraId="5F5D87E0" w14:textId="77777777" w:rsidR="00BE0575" w:rsidRDefault="00BE0575" w:rsidP="00716B83">
      <w:pPr>
        <w:spacing w:after="0" w:line="240" w:lineRule="auto"/>
        <w:jc w:val="both"/>
        <w:rPr>
          <w:rFonts w:ascii="Times New Roman" w:hAnsi="Times New Roman" w:cs="Times New Roman"/>
          <w:sz w:val="20"/>
          <w:szCs w:val="20"/>
        </w:rPr>
      </w:pPr>
    </w:p>
    <w:p w14:paraId="3CA6045E" w14:textId="2E721EA1" w:rsidR="00BE0575" w:rsidRPr="00BE0575" w:rsidRDefault="00BE0575" w:rsidP="00716B83">
      <w:pPr>
        <w:spacing w:after="0" w:line="240" w:lineRule="auto"/>
        <w:jc w:val="both"/>
        <w:rPr>
          <w:rFonts w:ascii="Times New Roman" w:eastAsia="Times New Roman" w:hAnsi="Times New Roman" w:cs="Times New Roman"/>
          <w:b/>
          <w:sz w:val="2"/>
          <w:szCs w:val="2"/>
        </w:rPr>
        <w:sectPr w:rsidR="00BE0575" w:rsidRPr="00BE0575" w:rsidSect="00FD4937">
          <w:headerReference w:type="default" r:id="rId11"/>
          <w:footerReference w:type="default" r:id="rId12"/>
          <w:pgSz w:w="11906" w:h="16838"/>
          <w:pgMar w:top="709" w:right="1417" w:bottom="1417" w:left="1417" w:header="708" w:footer="708" w:gutter="0"/>
          <w:pgNumType w:start="158"/>
          <w:cols w:space="708"/>
          <w:docGrid w:linePitch="360"/>
        </w:sectPr>
      </w:pPr>
    </w:p>
    <w:p w14:paraId="322113EC" w14:textId="1C31C6D8" w:rsidR="00C07749" w:rsidRPr="009B6C4E" w:rsidRDefault="00C07749" w:rsidP="00FD4937">
      <w:pPr>
        <w:tabs>
          <w:tab w:val="left" w:pos="3794"/>
        </w:tabs>
        <w:spacing w:after="0" w:line="240" w:lineRule="auto"/>
        <w:jc w:val="both"/>
        <w:rPr>
          <w:rFonts w:ascii="Times New Roman" w:eastAsia="Times New Roman" w:hAnsi="Times New Roman" w:cs="Times New Roman"/>
          <w:b/>
          <w:sz w:val="20"/>
          <w:szCs w:val="20"/>
          <w:lang w:val="en-US"/>
        </w:rPr>
      </w:pPr>
      <w:r w:rsidRPr="009B6C4E">
        <w:rPr>
          <w:rFonts w:ascii="Times New Roman" w:eastAsia="Times New Roman" w:hAnsi="Times New Roman" w:cs="Times New Roman"/>
          <w:b/>
          <w:sz w:val="20"/>
          <w:szCs w:val="20"/>
          <w:lang w:val="en-US"/>
        </w:rPr>
        <w:t>I</w:t>
      </w:r>
      <w:r w:rsidRPr="009B6C4E">
        <w:rPr>
          <w:rFonts w:ascii="Times New Roman" w:hAnsi="Times New Roman" w:cs="Times New Roman"/>
          <w:b/>
          <w:sz w:val="20"/>
          <w:szCs w:val="20"/>
          <w:lang w:val="en-US"/>
        </w:rPr>
        <w:t>.</w:t>
      </w:r>
      <w:r w:rsidRPr="009B6C4E">
        <w:rPr>
          <w:rFonts w:ascii="Times New Roman" w:eastAsia="Times New Roman" w:hAnsi="Times New Roman" w:cs="Times New Roman"/>
          <w:b/>
          <w:sz w:val="20"/>
          <w:szCs w:val="20"/>
          <w:lang w:val="en-US"/>
        </w:rPr>
        <w:t>INTRODUCTION</w:t>
      </w:r>
    </w:p>
    <w:p w14:paraId="644F35FA" w14:textId="2BCBB68B" w:rsidR="006E011C" w:rsidRPr="00FD4937" w:rsidRDefault="00DF5AF3" w:rsidP="00FD4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val="en-US" w:eastAsia="fr-FR"/>
        </w:rPr>
      </w:pPr>
      <w:r w:rsidRPr="00FD4937">
        <w:rPr>
          <w:rFonts w:ascii="Times New Roman" w:eastAsia="Times New Roman" w:hAnsi="Times New Roman" w:cs="Times New Roman"/>
          <w:sz w:val="20"/>
          <w:szCs w:val="20"/>
          <w:lang w:val="en" w:eastAsia="fr-FR"/>
        </w:rPr>
        <w:t xml:space="preserve">            Intestinal </w:t>
      </w:r>
      <w:r w:rsidR="00716B83">
        <w:rPr>
          <w:rFonts w:ascii="Times New Roman" w:eastAsia="Times New Roman" w:hAnsi="Times New Roman" w:cs="Times New Roman"/>
          <w:sz w:val="20"/>
          <w:szCs w:val="20"/>
          <w:lang w:val="en" w:eastAsia="fr-FR"/>
        </w:rPr>
        <w:t>helminths</w:t>
      </w:r>
      <w:r w:rsidRPr="00FD4937">
        <w:rPr>
          <w:rFonts w:ascii="Times New Roman" w:eastAsia="Times New Roman" w:hAnsi="Times New Roman" w:cs="Times New Roman"/>
          <w:sz w:val="20"/>
          <w:szCs w:val="20"/>
          <w:lang w:val="en" w:eastAsia="fr-FR"/>
        </w:rPr>
        <w:t xml:space="preserve"> </w:t>
      </w:r>
      <w:r w:rsidR="006E011C" w:rsidRPr="00FD4937">
        <w:rPr>
          <w:rFonts w:ascii="Times New Roman" w:eastAsia="Times New Roman" w:hAnsi="Times New Roman" w:cs="Times New Roman"/>
          <w:sz w:val="20"/>
          <w:szCs w:val="20"/>
          <w:lang w:val="en" w:eastAsia="fr-FR"/>
        </w:rPr>
        <w:t xml:space="preserve">are among the most common infections worldwide, with more than 1.5 </w:t>
      </w:r>
      <w:r w:rsidR="006E011C" w:rsidRPr="00FD4937">
        <w:rPr>
          <w:rFonts w:ascii="Times New Roman" w:eastAsia="Times New Roman" w:hAnsi="Times New Roman" w:cs="Times New Roman"/>
          <w:sz w:val="20"/>
          <w:szCs w:val="20"/>
          <w:lang w:val="en" w:eastAsia="fr-FR"/>
        </w:rPr>
        <w:lastRenderedPageBreak/>
        <w:t>billion people, or nearly 24% of the world's population, being infected globally. These infections affect the poorest and most disadvantaged communities with limited access to drinking water, sanitation and hygiene in tropical and subtropical regions, with the highest prevalence recorded in sub-Saharan Africa, China, South America and Asia</w:t>
      </w:r>
      <w:r w:rsidR="00204892">
        <w:rPr>
          <w:rFonts w:ascii="Times New Roman" w:eastAsia="Times New Roman" w:hAnsi="Times New Roman" w:cs="Times New Roman"/>
          <w:sz w:val="20"/>
          <w:szCs w:val="20"/>
          <w:lang w:val="en" w:eastAsia="fr-FR"/>
        </w:rPr>
        <w:t xml:space="preserve"> (</w:t>
      </w:r>
      <w:r w:rsidR="00B46910">
        <w:rPr>
          <w:rFonts w:ascii="Times New Roman" w:eastAsia="Times New Roman" w:hAnsi="Times New Roman" w:cs="Times New Roman"/>
          <w:sz w:val="20"/>
          <w:szCs w:val="20"/>
          <w:lang w:val="en" w:eastAsia="fr-FR"/>
        </w:rPr>
        <w:t>OMS</w:t>
      </w:r>
      <w:r w:rsidR="00204892">
        <w:rPr>
          <w:rFonts w:ascii="Times New Roman" w:eastAsia="Times New Roman" w:hAnsi="Times New Roman" w:cs="Times New Roman"/>
          <w:sz w:val="20"/>
          <w:szCs w:val="20"/>
          <w:lang w:val="en" w:eastAsia="fr-FR"/>
        </w:rPr>
        <w:t>, 1998</w:t>
      </w:r>
      <w:r w:rsidR="006E011C" w:rsidRPr="00FD4937">
        <w:rPr>
          <w:rFonts w:ascii="Times New Roman" w:eastAsia="Times New Roman" w:hAnsi="Times New Roman" w:cs="Times New Roman"/>
          <w:sz w:val="20"/>
          <w:szCs w:val="20"/>
          <w:lang w:val="en" w:eastAsia="fr-FR"/>
        </w:rPr>
        <w:t xml:space="preserve">). They are transmitted by eggs present in human excrement, which contaminate the soil where sanitation conditions are insufficient. More than 260 million preschool children, 654 million school-age children, 108 million adolescent girls and 138.8 million pregnant or lactating women live in areas where there is widespread transmission of these parasites and require treatment and preventative measures. It is estimated that more than 600 million people worldwide are infested with </w:t>
      </w:r>
      <w:r w:rsidR="006E011C" w:rsidRPr="00FD4937">
        <w:rPr>
          <w:rFonts w:ascii="Times New Roman" w:eastAsia="Times New Roman" w:hAnsi="Times New Roman" w:cs="Times New Roman"/>
          <w:i/>
          <w:sz w:val="20"/>
          <w:szCs w:val="20"/>
          <w:lang w:val="en" w:eastAsia="fr-FR"/>
        </w:rPr>
        <w:t xml:space="preserve">S. </w:t>
      </w:r>
      <w:proofErr w:type="spellStart"/>
      <w:r w:rsidR="006E011C" w:rsidRPr="00FD4937">
        <w:rPr>
          <w:rFonts w:ascii="Times New Roman" w:eastAsia="Times New Roman" w:hAnsi="Times New Roman" w:cs="Times New Roman"/>
          <w:i/>
          <w:sz w:val="20"/>
          <w:szCs w:val="20"/>
          <w:lang w:val="en" w:eastAsia="fr-FR"/>
        </w:rPr>
        <w:t>stercoralis</w:t>
      </w:r>
      <w:proofErr w:type="spellEnd"/>
      <w:r w:rsidR="006E011C" w:rsidRPr="00FD4937">
        <w:rPr>
          <w:rFonts w:ascii="Times New Roman" w:eastAsia="Times New Roman" w:hAnsi="Times New Roman" w:cs="Times New Roman"/>
          <w:sz w:val="20"/>
          <w:szCs w:val="20"/>
          <w:lang w:val="en" w:eastAsia="fr-FR"/>
        </w:rPr>
        <w:t>. However, since this parasite is also transmitted in areas where sanitation is poor, its geographic distribution largely coincides with that of other soil-transmitted helminth</w:t>
      </w:r>
      <w:r w:rsidR="00C95AFB">
        <w:rPr>
          <w:rFonts w:ascii="Times New Roman" w:eastAsia="Times New Roman" w:hAnsi="Times New Roman" w:cs="Times New Roman"/>
          <w:sz w:val="20"/>
          <w:szCs w:val="20"/>
          <w:lang w:val="en" w:eastAsia="fr-FR"/>
        </w:rPr>
        <w:t>s (STHs)</w:t>
      </w:r>
      <w:r w:rsidR="006E011C" w:rsidRPr="00FD4937">
        <w:rPr>
          <w:rFonts w:ascii="Times New Roman" w:eastAsia="Times New Roman" w:hAnsi="Times New Roman" w:cs="Times New Roman"/>
          <w:sz w:val="20"/>
          <w:szCs w:val="20"/>
          <w:lang w:val="en" w:eastAsia="fr-FR"/>
        </w:rPr>
        <w:t xml:space="preserve"> (</w:t>
      </w:r>
      <w:r w:rsidR="00421CFD">
        <w:rPr>
          <w:rFonts w:ascii="Times New Roman" w:eastAsia="Times New Roman" w:hAnsi="Times New Roman" w:cs="Times New Roman"/>
          <w:sz w:val="20"/>
          <w:szCs w:val="20"/>
          <w:lang w:val="en" w:eastAsia="fr-FR"/>
        </w:rPr>
        <w:t>OMS,</w:t>
      </w:r>
      <w:r w:rsidR="006E011C" w:rsidRPr="00FD4937">
        <w:rPr>
          <w:rFonts w:ascii="Times New Roman" w:eastAsia="Times New Roman" w:hAnsi="Times New Roman" w:cs="Times New Roman"/>
          <w:sz w:val="20"/>
          <w:szCs w:val="20"/>
          <w:lang w:val="en" w:eastAsia="fr-FR"/>
        </w:rPr>
        <w:t>1994).</w:t>
      </w:r>
    </w:p>
    <w:p w14:paraId="10A05377" w14:textId="77777777" w:rsidR="00A65A38" w:rsidRDefault="006E011C" w:rsidP="00FD4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val="en-US" w:eastAsia="fr-FR"/>
        </w:rPr>
      </w:pPr>
      <w:r w:rsidRPr="00FD4937">
        <w:rPr>
          <w:rFonts w:ascii="Times New Roman" w:eastAsia="Times New Roman" w:hAnsi="Times New Roman" w:cs="Times New Roman"/>
          <w:sz w:val="20"/>
          <w:szCs w:val="20"/>
          <w:lang w:val="en" w:eastAsia="fr-FR"/>
        </w:rPr>
        <w:t xml:space="preserve">The main species responsible for </w:t>
      </w:r>
      <w:r w:rsidR="00C95AFB">
        <w:rPr>
          <w:rFonts w:ascii="Times New Roman" w:eastAsia="Times New Roman" w:hAnsi="Times New Roman" w:cs="Times New Roman"/>
          <w:sz w:val="20"/>
          <w:szCs w:val="20"/>
          <w:lang w:val="en" w:eastAsia="fr-FR"/>
        </w:rPr>
        <w:t>helminthiasis</w:t>
      </w:r>
      <w:r w:rsidRPr="00FD4937">
        <w:rPr>
          <w:rFonts w:ascii="Times New Roman" w:eastAsia="Times New Roman" w:hAnsi="Times New Roman" w:cs="Times New Roman"/>
          <w:sz w:val="20"/>
          <w:szCs w:val="20"/>
          <w:lang w:val="en" w:eastAsia="fr-FR"/>
        </w:rPr>
        <w:t xml:space="preserve"> in humans are the roundworm (</w:t>
      </w:r>
      <w:r w:rsidRPr="00FD4937">
        <w:rPr>
          <w:rFonts w:ascii="Times New Roman" w:eastAsia="Times New Roman" w:hAnsi="Times New Roman" w:cs="Times New Roman"/>
          <w:i/>
          <w:sz w:val="20"/>
          <w:szCs w:val="20"/>
          <w:lang w:val="en" w:eastAsia="fr-FR"/>
        </w:rPr>
        <w:t>Ascaris lumbricoides</w:t>
      </w:r>
      <w:r w:rsidRPr="00FD4937">
        <w:rPr>
          <w:rFonts w:ascii="Times New Roman" w:eastAsia="Times New Roman" w:hAnsi="Times New Roman" w:cs="Times New Roman"/>
          <w:sz w:val="20"/>
          <w:szCs w:val="20"/>
          <w:lang w:val="en" w:eastAsia="fr-FR"/>
        </w:rPr>
        <w:t>), the whipworm (</w:t>
      </w:r>
      <w:r w:rsidRPr="00FD4937">
        <w:rPr>
          <w:rFonts w:ascii="Times New Roman" w:eastAsia="Times New Roman" w:hAnsi="Times New Roman" w:cs="Times New Roman"/>
          <w:i/>
          <w:sz w:val="20"/>
          <w:szCs w:val="20"/>
          <w:lang w:val="en" w:eastAsia="fr-FR"/>
        </w:rPr>
        <w:t xml:space="preserve">Trichuris </w:t>
      </w:r>
      <w:proofErr w:type="spellStart"/>
      <w:r w:rsidRPr="00FD4937">
        <w:rPr>
          <w:rFonts w:ascii="Times New Roman" w:eastAsia="Times New Roman" w:hAnsi="Times New Roman" w:cs="Times New Roman"/>
          <w:i/>
          <w:sz w:val="20"/>
          <w:szCs w:val="20"/>
          <w:lang w:val="en" w:eastAsia="fr-FR"/>
        </w:rPr>
        <w:t>trichiura</w:t>
      </w:r>
      <w:proofErr w:type="spellEnd"/>
      <w:r w:rsidRPr="00FD4937">
        <w:rPr>
          <w:rFonts w:ascii="Times New Roman" w:eastAsia="Times New Roman" w:hAnsi="Times New Roman" w:cs="Times New Roman"/>
          <w:sz w:val="20"/>
          <w:szCs w:val="20"/>
          <w:lang w:val="en" w:eastAsia="fr-FR"/>
        </w:rPr>
        <w:t>)</w:t>
      </w:r>
      <w:r w:rsidR="00071FE9">
        <w:rPr>
          <w:rFonts w:ascii="Times New Roman" w:eastAsia="Times New Roman" w:hAnsi="Times New Roman" w:cs="Times New Roman"/>
          <w:sz w:val="20"/>
          <w:szCs w:val="20"/>
          <w:lang w:val="en" w:eastAsia="fr-FR"/>
        </w:rPr>
        <w:t>,</w:t>
      </w:r>
      <w:r w:rsidRPr="00FD4937">
        <w:rPr>
          <w:rFonts w:ascii="Times New Roman" w:eastAsia="Times New Roman" w:hAnsi="Times New Roman" w:cs="Times New Roman"/>
          <w:sz w:val="20"/>
          <w:szCs w:val="20"/>
          <w:lang w:val="en" w:eastAsia="fr-FR"/>
        </w:rPr>
        <w:t xml:space="preserve"> and hookworms (</w:t>
      </w:r>
      <w:proofErr w:type="spellStart"/>
      <w:r w:rsidRPr="00FD4937">
        <w:rPr>
          <w:rFonts w:ascii="Times New Roman" w:eastAsia="Times New Roman" w:hAnsi="Times New Roman" w:cs="Times New Roman"/>
          <w:i/>
          <w:sz w:val="20"/>
          <w:szCs w:val="20"/>
          <w:lang w:val="en" w:eastAsia="fr-FR"/>
        </w:rPr>
        <w:t>Necator</w:t>
      </w:r>
      <w:proofErr w:type="spellEnd"/>
      <w:r w:rsidRPr="00FD4937">
        <w:rPr>
          <w:rFonts w:ascii="Times New Roman" w:eastAsia="Times New Roman" w:hAnsi="Times New Roman" w:cs="Times New Roman"/>
          <w:i/>
          <w:sz w:val="20"/>
          <w:szCs w:val="20"/>
          <w:lang w:val="en" w:eastAsia="fr-FR"/>
        </w:rPr>
        <w:t xml:space="preserve"> americanus</w:t>
      </w:r>
      <w:r w:rsidRPr="00FD4937">
        <w:rPr>
          <w:rFonts w:ascii="Times New Roman" w:eastAsia="Times New Roman" w:hAnsi="Times New Roman" w:cs="Times New Roman"/>
          <w:sz w:val="20"/>
          <w:szCs w:val="20"/>
          <w:lang w:val="en" w:eastAsia="fr-FR"/>
        </w:rPr>
        <w:t xml:space="preserve"> and </w:t>
      </w:r>
      <w:r w:rsidRPr="00FD4937">
        <w:rPr>
          <w:rFonts w:ascii="Times New Roman" w:eastAsia="Times New Roman" w:hAnsi="Times New Roman" w:cs="Times New Roman"/>
          <w:i/>
          <w:sz w:val="20"/>
          <w:szCs w:val="20"/>
          <w:lang w:val="en" w:eastAsia="fr-FR"/>
        </w:rPr>
        <w:t>Ancylostoma duodenale</w:t>
      </w:r>
      <w:r w:rsidRPr="00FD4937">
        <w:rPr>
          <w:rFonts w:ascii="Times New Roman" w:eastAsia="Times New Roman" w:hAnsi="Times New Roman" w:cs="Times New Roman"/>
          <w:sz w:val="20"/>
          <w:szCs w:val="20"/>
          <w:lang w:val="en" w:eastAsia="fr-FR"/>
        </w:rPr>
        <w:t>). S</w:t>
      </w:r>
      <w:r w:rsidR="00C95AFB">
        <w:rPr>
          <w:rFonts w:ascii="Times New Roman" w:eastAsia="Times New Roman" w:hAnsi="Times New Roman" w:cs="Times New Roman"/>
          <w:sz w:val="20"/>
          <w:szCs w:val="20"/>
          <w:lang w:val="en" w:eastAsia="fr-FR"/>
        </w:rPr>
        <w:t>oil transmitted helminthiasis,</w:t>
      </w:r>
      <w:r w:rsidRPr="00FD4937">
        <w:rPr>
          <w:rFonts w:ascii="Times New Roman" w:eastAsia="Times New Roman" w:hAnsi="Times New Roman" w:cs="Times New Roman"/>
          <w:sz w:val="20"/>
          <w:szCs w:val="20"/>
          <w:lang w:val="en" w:eastAsia="fr-FR"/>
        </w:rPr>
        <w:t xml:space="preserve"> caused by these different species are generally grouped in the same category because they are diagnosed </w:t>
      </w:r>
      <w:r w:rsidR="00071FE9">
        <w:rPr>
          <w:rFonts w:ascii="Times New Roman" w:eastAsia="Times New Roman" w:hAnsi="Times New Roman" w:cs="Times New Roman"/>
          <w:sz w:val="20"/>
          <w:szCs w:val="20"/>
          <w:lang w:val="en" w:eastAsia="fr-FR"/>
        </w:rPr>
        <w:t>similarly</w:t>
      </w:r>
      <w:r w:rsidRPr="00FD4937">
        <w:rPr>
          <w:rFonts w:ascii="Times New Roman" w:eastAsia="Times New Roman" w:hAnsi="Times New Roman" w:cs="Times New Roman"/>
          <w:sz w:val="20"/>
          <w:szCs w:val="20"/>
          <w:lang w:val="en" w:eastAsia="fr-FR"/>
        </w:rPr>
        <w:t xml:space="preserve"> and respond to the same medications. </w:t>
      </w:r>
      <w:proofErr w:type="spellStart"/>
      <w:r w:rsidRPr="00FD4937">
        <w:rPr>
          <w:rFonts w:ascii="Times New Roman" w:eastAsia="Times New Roman" w:hAnsi="Times New Roman" w:cs="Times New Roman"/>
          <w:i/>
          <w:sz w:val="20"/>
          <w:szCs w:val="20"/>
          <w:lang w:val="en" w:eastAsia="fr-FR"/>
        </w:rPr>
        <w:t>Strongyloides</w:t>
      </w:r>
      <w:proofErr w:type="spellEnd"/>
      <w:r w:rsidRPr="00FD4937">
        <w:rPr>
          <w:rFonts w:ascii="Times New Roman" w:eastAsia="Times New Roman" w:hAnsi="Times New Roman" w:cs="Times New Roman"/>
          <w:i/>
          <w:sz w:val="20"/>
          <w:szCs w:val="20"/>
          <w:lang w:val="en" w:eastAsia="fr-FR"/>
        </w:rPr>
        <w:t xml:space="preserve"> </w:t>
      </w:r>
      <w:proofErr w:type="spellStart"/>
      <w:r w:rsidRPr="00FD4937">
        <w:rPr>
          <w:rFonts w:ascii="Times New Roman" w:eastAsia="Times New Roman" w:hAnsi="Times New Roman" w:cs="Times New Roman"/>
          <w:i/>
          <w:sz w:val="20"/>
          <w:szCs w:val="20"/>
          <w:lang w:val="en" w:eastAsia="fr-FR"/>
        </w:rPr>
        <w:t>stercoralis</w:t>
      </w:r>
      <w:proofErr w:type="spellEnd"/>
      <w:r w:rsidRPr="00FD4937">
        <w:rPr>
          <w:rFonts w:ascii="Times New Roman" w:eastAsia="Times New Roman" w:hAnsi="Times New Roman" w:cs="Times New Roman"/>
          <w:sz w:val="20"/>
          <w:szCs w:val="20"/>
          <w:lang w:val="en" w:eastAsia="fr-FR"/>
        </w:rPr>
        <w:t xml:space="preserve"> is an intestinal helminth with particular characteristics: its diagnosis requires different methods from those used for other STHs</w:t>
      </w:r>
      <w:r w:rsidR="00071FE9">
        <w:rPr>
          <w:rFonts w:ascii="Times New Roman" w:eastAsia="Times New Roman" w:hAnsi="Times New Roman" w:cs="Times New Roman"/>
          <w:sz w:val="20"/>
          <w:szCs w:val="20"/>
          <w:lang w:val="en" w:eastAsia="fr-FR"/>
        </w:rPr>
        <w:t>,</w:t>
      </w:r>
      <w:r w:rsidRPr="00FD4937">
        <w:rPr>
          <w:rFonts w:ascii="Times New Roman" w:eastAsia="Times New Roman" w:hAnsi="Times New Roman" w:cs="Times New Roman"/>
          <w:sz w:val="20"/>
          <w:szCs w:val="20"/>
          <w:lang w:val="en" w:eastAsia="fr-FR"/>
        </w:rPr>
        <w:t xml:space="preserve"> and it therefore often escapes detection. Furthermore, this parasite is not sensitive to albendazole and mebendazole and therefore cannot be combated as part of mass preventive campaigns targeting other </w:t>
      </w:r>
      <w:proofErr w:type="spellStart"/>
      <w:r w:rsidRPr="00FD4937">
        <w:rPr>
          <w:rFonts w:ascii="Times New Roman" w:eastAsia="Times New Roman" w:hAnsi="Times New Roman" w:cs="Times New Roman"/>
          <w:sz w:val="20"/>
          <w:szCs w:val="20"/>
          <w:lang w:val="en" w:eastAsia="fr-FR"/>
        </w:rPr>
        <w:t>geohelminth</w:t>
      </w:r>
      <w:r w:rsidR="00E97981">
        <w:rPr>
          <w:rFonts w:ascii="Times New Roman" w:eastAsia="Times New Roman" w:hAnsi="Times New Roman" w:cs="Times New Roman"/>
          <w:sz w:val="20"/>
          <w:szCs w:val="20"/>
          <w:lang w:val="en" w:eastAsia="fr-FR"/>
        </w:rPr>
        <w:t>i</w:t>
      </w:r>
      <w:r w:rsidRPr="00FD4937">
        <w:rPr>
          <w:rFonts w:ascii="Times New Roman" w:eastAsia="Times New Roman" w:hAnsi="Times New Roman" w:cs="Times New Roman"/>
          <w:sz w:val="20"/>
          <w:szCs w:val="20"/>
          <w:lang w:val="en" w:eastAsia="fr-FR"/>
        </w:rPr>
        <w:t>as</w:t>
      </w:r>
      <w:r w:rsidR="00E97981">
        <w:rPr>
          <w:rFonts w:ascii="Times New Roman" w:eastAsia="Times New Roman" w:hAnsi="Times New Roman" w:cs="Times New Roman"/>
          <w:sz w:val="20"/>
          <w:szCs w:val="20"/>
          <w:lang w:val="en" w:eastAsia="fr-FR"/>
        </w:rPr>
        <w:t>i</w:t>
      </w:r>
      <w:r w:rsidRPr="00FD4937">
        <w:rPr>
          <w:rFonts w:ascii="Times New Roman" w:eastAsia="Times New Roman" w:hAnsi="Times New Roman" w:cs="Times New Roman"/>
          <w:sz w:val="20"/>
          <w:szCs w:val="20"/>
          <w:lang w:val="en" w:eastAsia="fr-FR"/>
        </w:rPr>
        <w:t>s</w:t>
      </w:r>
      <w:proofErr w:type="spellEnd"/>
      <w:r w:rsidR="00414D58">
        <w:rPr>
          <w:rFonts w:ascii="Times New Roman" w:eastAsia="Times New Roman" w:hAnsi="Times New Roman" w:cs="Times New Roman"/>
          <w:sz w:val="20"/>
          <w:szCs w:val="20"/>
          <w:lang w:val="en" w:eastAsia="fr-FR"/>
        </w:rPr>
        <w:t xml:space="preserve"> (</w:t>
      </w:r>
      <w:proofErr w:type="spellStart"/>
      <w:r w:rsidR="006E6FDD">
        <w:rPr>
          <w:rFonts w:ascii="Times New Roman" w:eastAsia="Times New Roman" w:hAnsi="Times New Roman" w:cs="Times New Roman"/>
          <w:sz w:val="20"/>
          <w:szCs w:val="20"/>
          <w:lang w:val="en" w:eastAsia="fr-FR"/>
        </w:rPr>
        <w:t>Varatharajalu</w:t>
      </w:r>
      <w:proofErr w:type="spellEnd"/>
      <w:r w:rsidR="006E6FDD">
        <w:rPr>
          <w:rFonts w:ascii="Times New Roman" w:eastAsia="Times New Roman" w:hAnsi="Times New Roman" w:cs="Times New Roman"/>
          <w:sz w:val="20"/>
          <w:szCs w:val="20"/>
          <w:lang w:val="en" w:eastAsia="fr-FR"/>
        </w:rPr>
        <w:t xml:space="preserve"> &amp; Rao, 2016; </w:t>
      </w:r>
      <w:r w:rsidR="00414D58">
        <w:rPr>
          <w:rFonts w:ascii="Times New Roman" w:eastAsia="Times New Roman" w:hAnsi="Times New Roman" w:cs="Times New Roman"/>
          <w:sz w:val="20"/>
          <w:szCs w:val="20"/>
          <w:lang w:val="en" w:eastAsia="fr-FR"/>
        </w:rPr>
        <w:t xml:space="preserve">Hailu </w:t>
      </w:r>
      <w:r w:rsidR="00581D5F" w:rsidRPr="00581D5F">
        <w:rPr>
          <w:rFonts w:ascii="Times New Roman" w:eastAsia="Times New Roman" w:hAnsi="Times New Roman" w:cs="Times New Roman"/>
          <w:sz w:val="20"/>
          <w:szCs w:val="20"/>
          <w:lang w:val="en" w:eastAsia="fr-FR"/>
        </w:rPr>
        <w:t>et al.</w:t>
      </w:r>
      <w:r w:rsidR="00581D5F">
        <w:rPr>
          <w:rFonts w:ascii="Times New Roman" w:eastAsia="Times New Roman" w:hAnsi="Times New Roman" w:cs="Times New Roman"/>
          <w:sz w:val="20"/>
          <w:szCs w:val="20"/>
          <w:lang w:val="en" w:eastAsia="fr-FR"/>
        </w:rPr>
        <w:t>,</w:t>
      </w:r>
      <w:r w:rsidR="00A8401B">
        <w:rPr>
          <w:rFonts w:ascii="Times New Roman" w:eastAsia="Times New Roman" w:hAnsi="Times New Roman" w:cs="Times New Roman"/>
          <w:sz w:val="20"/>
          <w:szCs w:val="20"/>
          <w:lang w:val="en" w:eastAsia="fr-FR"/>
        </w:rPr>
        <w:t xml:space="preserve"> 2022)</w:t>
      </w:r>
      <w:r w:rsidRPr="00FD4937">
        <w:rPr>
          <w:rFonts w:ascii="Times New Roman" w:eastAsia="Times New Roman" w:hAnsi="Times New Roman" w:cs="Times New Roman"/>
          <w:sz w:val="20"/>
          <w:szCs w:val="20"/>
          <w:lang w:val="en" w:eastAsia="fr-FR"/>
        </w:rPr>
        <w:t xml:space="preserve"> Geohelminths are transmitted by eggs excreted in the stools of infested people. Adult worms live in the intestines, where they lay thousands of eggs every day. In places where sanitation means are insufficient, these eggs contaminate the soil</w:t>
      </w:r>
      <w:r w:rsidR="00275C99">
        <w:rPr>
          <w:rFonts w:ascii="Times New Roman" w:eastAsia="Times New Roman" w:hAnsi="Times New Roman" w:cs="Times New Roman"/>
          <w:sz w:val="20"/>
          <w:szCs w:val="20"/>
          <w:lang w:val="en" w:eastAsia="fr-FR"/>
        </w:rPr>
        <w:t xml:space="preserve"> (Bamlaku </w:t>
      </w:r>
      <w:r w:rsidR="00275C99" w:rsidRPr="00581D5F">
        <w:rPr>
          <w:rFonts w:ascii="Times New Roman" w:eastAsia="Times New Roman" w:hAnsi="Times New Roman" w:cs="Times New Roman"/>
          <w:sz w:val="20"/>
          <w:szCs w:val="20"/>
          <w:lang w:val="en" w:eastAsia="fr-FR"/>
        </w:rPr>
        <w:t>et al.,</w:t>
      </w:r>
      <w:r w:rsidR="00275C99">
        <w:rPr>
          <w:rFonts w:ascii="Times New Roman" w:eastAsia="Times New Roman" w:hAnsi="Times New Roman" w:cs="Times New Roman"/>
          <w:sz w:val="20"/>
          <w:szCs w:val="20"/>
          <w:lang w:val="en" w:eastAsia="fr-FR"/>
        </w:rPr>
        <w:t xml:space="preserve"> 2022)</w:t>
      </w:r>
      <w:r w:rsidRPr="00FD4937">
        <w:rPr>
          <w:rFonts w:ascii="Times New Roman" w:eastAsia="Times New Roman" w:hAnsi="Times New Roman" w:cs="Times New Roman"/>
          <w:sz w:val="20"/>
          <w:szCs w:val="20"/>
          <w:lang w:val="en" w:eastAsia="fr-FR"/>
        </w:rPr>
        <w:t>. Transmission can take place according to different scenarios: eggs present on vegetables are ingested when these vegetables are consumed without having been properly cooked, washed</w:t>
      </w:r>
      <w:r w:rsidR="00716B83">
        <w:rPr>
          <w:rFonts w:ascii="Times New Roman" w:eastAsia="Times New Roman" w:hAnsi="Times New Roman" w:cs="Times New Roman"/>
          <w:sz w:val="20"/>
          <w:szCs w:val="20"/>
          <w:lang w:val="en" w:eastAsia="fr-FR"/>
        </w:rPr>
        <w:t>,</w:t>
      </w:r>
      <w:r w:rsidRPr="00FD4937">
        <w:rPr>
          <w:rFonts w:ascii="Times New Roman" w:eastAsia="Times New Roman" w:hAnsi="Times New Roman" w:cs="Times New Roman"/>
          <w:sz w:val="20"/>
          <w:szCs w:val="20"/>
          <w:lang w:val="en" w:eastAsia="fr-FR"/>
        </w:rPr>
        <w:t xml:space="preserve"> or peeled; eggs are ingested when consuming contaminated water; and eggs are ingested by children who play on contaminated soil and put their hands in their mouths without washing them</w:t>
      </w:r>
      <w:r w:rsidR="00065D77">
        <w:rPr>
          <w:rFonts w:ascii="Times New Roman" w:eastAsia="Times New Roman" w:hAnsi="Times New Roman" w:cs="Times New Roman"/>
          <w:sz w:val="20"/>
          <w:szCs w:val="20"/>
          <w:lang w:val="en" w:eastAsia="fr-FR"/>
        </w:rPr>
        <w:t xml:space="preserve"> (Oladayo et al.., 2019).</w:t>
      </w:r>
    </w:p>
    <w:p w14:paraId="1E144C95" w14:textId="6F4A4E07" w:rsidR="006E011C" w:rsidRPr="00FD4937" w:rsidRDefault="006E011C" w:rsidP="00FD4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val="en-US" w:eastAsia="fr-FR"/>
        </w:rPr>
      </w:pPr>
      <w:r w:rsidRPr="00FD4937">
        <w:rPr>
          <w:rFonts w:ascii="Times New Roman" w:eastAsia="Times New Roman" w:hAnsi="Times New Roman" w:cs="Times New Roman"/>
          <w:sz w:val="20"/>
          <w:szCs w:val="20"/>
          <w:lang w:val="en" w:eastAsia="fr-FR"/>
        </w:rPr>
        <w:t>In addition, hookworm eggs hatch in the soil according to physicochemical properties</w:t>
      </w:r>
      <w:r w:rsidR="00716B83">
        <w:rPr>
          <w:rFonts w:ascii="Times New Roman" w:eastAsia="Times New Roman" w:hAnsi="Times New Roman" w:cs="Times New Roman"/>
          <w:sz w:val="20"/>
          <w:szCs w:val="20"/>
          <w:lang w:val="en" w:eastAsia="fr-FR"/>
        </w:rPr>
        <w:t xml:space="preserve"> (Rodier, 2009), releasing larvae that continue their development until reaching a stage where they can</w:t>
      </w:r>
      <w:r w:rsidRPr="00FD4937">
        <w:rPr>
          <w:rFonts w:ascii="Times New Roman" w:eastAsia="Times New Roman" w:hAnsi="Times New Roman" w:cs="Times New Roman"/>
          <w:sz w:val="20"/>
          <w:szCs w:val="20"/>
          <w:lang w:val="en" w:eastAsia="fr-FR"/>
        </w:rPr>
        <w:t xml:space="preserve"> actively pass through the skin. World Health Organization (1997), World Health Organization (1998). Most cases of hookworm infestations occur when a person walks barefoot on contaminated soil. There is no direct human-to-human transmission, </w:t>
      </w:r>
      <w:r w:rsidRPr="00FD4937">
        <w:rPr>
          <w:rFonts w:ascii="Times New Roman" w:eastAsia="Times New Roman" w:hAnsi="Times New Roman" w:cs="Times New Roman"/>
          <w:sz w:val="20"/>
          <w:szCs w:val="20"/>
          <w:lang w:val="en" w:eastAsia="fr-FR"/>
        </w:rPr>
        <w:t xml:space="preserve">nor infestation from fresh stools, because the eggs excreted in the stools must mature for approximately 3 weeks in the soil before acquiring infectious power, </w:t>
      </w:r>
      <w:proofErr w:type="spellStart"/>
      <w:r w:rsidRPr="00FD4937">
        <w:rPr>
          <w:rFonts w:ascii="Times New Roman" w:eastAsia="Times New Roman" w:hAnsi="Times New Roman" w:cs="Times New Roman"/>
          <w:sz w:val="20"/>
          <w:szCs w:val="20"/>
          <w:lang w:val="en" w:eastAsia="fr-FR"/>
        </w:rPr>
        <w:t>Ajeagah</w:t>
      </w:r>
      <w:proofErr w:type="spellEnd"/>
      <w:r w:rsidR="00FE5A5B">
        <w:rPr>
          <w:rFonts w:ascii="Times New Roman" w:eastAsia="Times New Roman" w:hAnsi="Times New Roman" w:cs="Times New Roman"/>
          <w:sz w:val="20"/>
          <w:szCs w:val="20"/>
          <w:lang w:val="en" w:eastAsia="fr-FR"/>
        </w:rPr>
        <w:t xml:space="preserve"> et al.,</w:t>
      </w:r>
      <w:r w:rsidRPr="00FD4937">
        <w:rPr>
          <w:rFonts w:ascii="Times New Roman" w:eastAsia="Times New Roman" w:hAnsi="Times New Roman" w:cs="Times New Roman"/>
          <w:sz w:val="20"/>
          <w:szCs w:val="20"/>
          <w:lang w:val="en" w:eastAsia="fr-FR"/>
        </w:rPr>
        <w:t xml:space="preserve"> 201</w:t>
      </w:r>
      <w:r w:rsidR="00F85CE7">
        <w:rPr>
          <w:rFonts w:ascii="Times New Roman" w:eastAsia="Times New Roman" w:hAnsi="Times New Roman" w:cs="Times New Roman"/>
          <w:sz w:val="20"/>
          <w:szCs w:val="20"/>
          <w:lang w:val="en" w:eastAsia="fr-FR"/>
        </w:rPr>
        <w:t>8</w:t>
      </w:r>
      <w:r w:rsidRPr="00FD4937">
        <w:rPr>
          <w:rFonts w:ascii="Times New Roman" w:eastAsia="Times New Roman" w:hAnsi="Times New Roman" w:cs="Times New Roman"/>
          <w:sz w:val="20"/>
          <w:szCs w:val="20"/>
          <w:lang w:val="en" w:eastAsia="fr-FR"/>
        </w:rPr>
        <w:t xml:space="preserve">. Since the </w:t>
      </w:r>
      <w:r w:rsidR="00716B83">
        <w:rPr>
          <w:rFonts w:ascii="Times New Roman" w:eastAsia="Times New Roman" w:hAnsi="Times New Roman" w:cs="Times New Roman"/>
          <w:sz w:val="20"/>
          <w:szCs w:val="20"/>
          <w:lang w:val="en" w:eastAsia="fr-FR"/>
        </w:rPr>
        <w:t>worms</w:t>
      </w:r>
      <w:r w:rsidRPr="00FD4937">
        <w:rPr>
          <w:rFonts w:ascii="Times New Roman" w:eastAsia="Times New Roman" w:hAnsi="Times New Roman" w:cs="Times New Roman"/>
          <w:sz w:val="20"/>
          <w:szCs w:val="20"/>
          <w:lang w:val="en" w:eastAsia="fr-FR"/>
        </w:rPr>
        <w:t xml:space="preserve"> </w:t>
      </w:r>
      <w:r w:rsidRPr="00FD4937">
        <w:rPr>
          <w:rFonts w:ascii="Times New Roman" w:eastAsia="Times New Roman" w:hAnsi="Times New Roman" w:cs="Times New Roman"/>
          <w:i/>
          <w:sz w:val="20"/>
          <w:szCs w:val="20"/>
          <w:lang w:val="en" w:eastAsia="fr-FR"/>
        </w:rPr>
        <w:t>A. lumbricoides</w:t>
      </w:r>
      <w:r w:rsidRPr="00FD4937">
        <w:rPr>
          <w:rFonts w:ascii="Times New Roman" w:eastAsia="Times New Roman" w:hAnsi="Times New Roman" w:cs="Times New Roman"/>
          <w:sz w:val="20"/>
          <w:szCs w:val="20"/>
          <w:lang w:val="en" w:eastAsia="fr-FR"/>
        </w:rPr>
        <w:t xml:space="preserve">, </w:t>
      </w:r>
      <w:r w:rsidRPr="00FD4937">
        <w:rPr>
          <w:rFonts w:ascii="Times New Roman" w:eastAsia="Times New Roman" w:hAnsi="Times New Roman" w:cs="Times New Roman"/>
          <w:i/>
          <w:sz w:val="20"/>
          <w:szCs w:val="20"/>
          <w:lang w:val="en" w:eastAsia="fr-FR"/>
        </w:rPr>
        <w:t xml:space="preserve">T. </w:t>
      </w:r>
      <w:proofErr w:type="spellStart"/>
      <w:r w:rsidRPr="00FD4937">
        <w:rPr>
          <w:rFonts w:ascii="Times New Roman" w:eastAsia="Times New Roman" w:hAnsi="Times New Roman" w:cs="Times New Roman"/>
          <w:i/>
          <w:sz w:val="20"/>
          <w:szCs w:val="20"/>
          <w:lang w:val="en" w:eastAsia="fr-FR"/>
        </w:rPr>
        <w:t>trichiura</w:t>
      </w:r>
      <w:proofErr w:type="spellEnd"/>
      <w:r w:rsidR="00716B83">
        <w:rPr>
          <w:rFonts w:ascii="Times New Roman" w:eastAsia="Times New Roman" w:hAnsi="Times New Roman" w:cs="Times New Roman"/>
          <w:i/>
          <w:sz w:val="20"/>
          <w:szCs w:val="20"/>
          <w:lang w:val="en" w:eastAsia="fr-FR"/>
        </w:rPr>
        <w:t>,</w:t>
      </w:r>
      <w:r w:rsidRPr="00FD4937">
        <w:rPr>
          <w:rFonts w:ascii="Times New Roman" w:eastAsia="Times New Roman" w:hAnsi="Times New Roman" w:cs="Times New Roman"/>
          <w:sz w:val="20"/>
          <w:szCs w:val="20"/>
          <w:lang w:val="en" w:eastAsia="fr-FR"/>
        </w:rPr>
        <w:t xml:space="preserve"> and hookworms do not multiply inside the human body, reinfection can only take place the outcome of contact with larvae at an infective stage in the environment.</w:t>
      </w:r>
    </w:p>
    <w:p w14:paraId="61645797" w14:textId="425F3288" w:rsidR="006E011C" w:rsidRPr="00FD4937" w:rsidRDefault="006E011C" w:rsidP="00A65A38">
      <w:pPr>
        <w:pStyle w:val="PrformatHTML"/>
        <w:jc w:val="both"/>
        <w:rPr>
          <w:rFonts w:ascii="Times New Roman" w:eastAsia="Times New Roman" w:hAnsi="Times New Roman" w:cs="Times New Roman"/>
          <w:lang w:val="en" w:eastAsia="fr-FR"/>
        </w:rPr>
      </w:pPr>
      <w:r w:rsidRPr="00716B83">
        <w:rPr>
          <w:rFonts w:ascii="Times New Roman" w:eastAsia="Times New Roman" w:hAnsi="Times New Roman" w:cs="Times New Roman"/>
          <w:i/>
          <w:iCs/>
          <w:lang w:val="en" w:eastAsia="fr-FR"/>
        </w:rPr>
        <w:t xml:space="preserve">S. </w:t>
      </w:r>
      <w:proofErr w:type="spellStart"/>
      <w:r w:rsidRPr="00716B83">
        <w:rPr>
          <w:rFonts w:ascii="Times New Roman" w:eastAsia="Times New Roman" w:hAnsi="Times New Roman" w:cs="Times New Roman"/>
          <w:i/>
          <w:iCs/>
          <w:lang w:val="en" w:eastAsia="fr-FR"/>
        </w:rPr>
        <w:t>stercoralis</w:t>
      </w:r>
      <w:proofErr w:type="spellEnd"/>
      <w:r w:rsidRPr="00FD4937">
        <w:rPr>
          <w:rFonts w:ascii="Times New Roman" w:eastAsia="Times New Roman" w:hAnsi="Times New Roman" w:cs="Times New Roman"/>
          <w:lang w:val="en" w:eastAsia="fr-FR"/>
        </w:rPr>
        <w:t xml:space="preserve"> can reproduce in the host and in immunocompromised individuals; if this multiplication is not controlled, it can be fatal World Health Organization (1994</w:t>
      </w:r>
      <w:proofErr w:type="gramStart"/>
      <w:r w:rsidRPr="00FD4937">
        <w:rPr>
          <w:rFonts w:ascii="Times New Roman" w:eastAsia="Times New Roman" w:hAnsi="Times New Roman" w:cs="Times New Roman"/>
          <w:lang w:val="en" w:eastAsia="fr-FR"/>
        </w:rPr>
        <w:t>)..</w:t>
      </w:r>
      <w:proofErr w:type="gramEnd"/>
      <w:r w:rsidRPr="00FD4937">
        <w:rPr>
          <w:rFonts w:ascii="Times New Roman" w:eastAsia="Times New Roman" w:hAnsi="Times New Roman" w:cs="Times New Roman"/>
          <w:lang w:val="en" w:eastAsia="fr-FR"/>
        </w:rPr>
        <w:t xml:space="preserve"> Indeed, given the precarious living conditions of the populations of certain neighborhoods, Yaoundé would be an interesting area with an increased level of unsanitary conditions because</w:t>
      </w:r>
      <w:r w:rsidR="009D23E5">
        <w:rPr>
          <w:rFonts w:ascii="Times New Roman" w:eastAsia="Times New Roman" w:hAnsi="Times New Roman" w:cs="Times New Roman"/>
          <w:lang w:val="en" w:eastAsia="fr-FR"/>
        </w:rPr>
        <w:t xml:space="preserve"> of</w:t>
      </w:r>
      <w:r w:rsidRPr="00FD4937">
        <w:rPr>
          <w:rFonts w:ascii="Times New Roman" w:eastAsia="Times New Roman" w:hAnsi="Times New Roman" w:cs="Times New Roman"/>
          <w:lang w:val="en" w:eastAsia="fr-FR"/>
        </w:rPr>
        <w:t xml:space="preserve"> the rapid growth of the population, its inhabitants find themselves occupying deprived neighborhoods of the city characterized essentially by their under-equipment and under-integration (</w:t>
      </w:r>
      <w:proofErr w:type="spellStart"/>
      <w:r w:rsidRPr="00FD4937">
        <w:rPr>
          <w:rFonts w:ascii="Times New Roman" w:eastAsia="Times New Roman" w:hAnsi="Times New Roman" w:cs="Times New Roman"/>
          <w:lang w:val="en" w:eastAsia="fr-FR"/>
        </w:rPr>
        <w:t>Mongoue</w:t>
      </w:r>
      <w:proofErr w:type="spellEnd"/>
      <w:r w:rsidRPr="00FD4937">
        <w:rPr>
          <w:rFonts w:ascii="Times New Roman" w:eastAsia="Times New Roman" w:hAnsi="Times New Roman" w:cs="Times New Roman"/>
          <w:lang w:val="en" w:eastAsia="fr-FR"/>
        </w:rPr>
        <w:t xml:space="preserve"> </w:t>
      </w:r>
      <w:r w:rsidRPr="00421CFD">
        <w:rPr>
          <w:rFonts w:ascii="Times New Roman" w:eastAsia="Times New Roman" w:hAnsi="Times New Roman" w:cs="Times New Roman"/>
          <w:i/>
          <w:iCs/>
          <w:lang w:val="en" w:eastAsia="fr-FR"/>
        </w:rPr>
        <w:t>et al</w:t>
      </w:r>
      <w:r w:rsidRPr="00FD4937">
        <w:rPr>
          <w:rFonts w:ascii="Times New Roman" w:eastAsia="Times New Roman" w:hAnsi="Times New Roman" w:cs="Times New Roman"/>
          <w:lang w:val="en" w:eastAsia="fr-FR"/>
        </w:rPr>
        <w:t xml:space="preserve">., 2021) favorable to the maintenance of the infesting forms of the parasites responsible for parasitic gastroenteritis. It is with this observation that we undertook this </w:t>
      </w:r>
      <w:r w:rsidR="009D23E5">
        <w:rPr>
          <w:rFonts w:ascii="Times New Roman" w:eastAsia="Times New Roman" w:hAnsi="Times New Roman" w:cs="Times New Roman"/>
          <w:lang w:val="en" w:eastAsia="fr-FR"/>
        </w:rPr>
        <w:t>study</w:t>
      </w:r>
      <w:r w:rsidRPr="00FD4937">
        <w:rPr>
          <w:rFonts w:ascii="Times New Roman" w:eastAsia="Times New Roman" w:hAnsi="Times New Roman" w:cs="Times New Roman"/>
          <w:lang w:val="en" w:eastAsia="fr-FR"/>
        </w:rPr>
        <w:t xml:space="preserve">, </w:t>
      </w:r>
      <w:r w:rsidR="009D23E5">
        <w:rPr>
          <w:rFonts w:ascii="Times New Roman" w:eastAsia="Times New Roman" w:hAnsi="Times New Roman" w:cs="Times New Roman"/>
          <w:lang w:val="en" w:eastAsia="fr-FR"/>
        </w:rPr>
        <w:t xml:space="preserve">with </w:t>
      </w:r>
      <w:r w:rsidRPr="00FD4937">
        <w:rPr>
          <w:rFonts w:ascii="Times New Roman" w:eastAsia="Times New Roman" w:hAnsi="Times New Roman" w:cs="Times New Roman"/>
          <w:lang w:val="en" w:eastAsia="fr-FR"/>
        </w:rPr>
        <w:t xml:space="preserve">the main objective </w:t>
      </w:r>
      <w:r w:rsidR="00581D5F" w:rsidRPr="00FD4937">
        <w:rPr>
          <w:rFonts w:ascii="Times New Roman" w:eastAsia="Times New Roman" w:hAnsi="Times New Roman" w:cs="Times New Roman"/>
          <w:lang w:val="en" w:eastAsia="fr-FR"/>
        </w:rPr>
        <w:t>of studying</w:t>
      </w:r>
      <w:r w:rsidRPr="00FD4937">
        <w:rPr>
          <w:rFonts w:ascii="Times New Roman" w:eastAsia="Times New Roman" w:hAnsi="Times New Roman" w:cs="Times New Roman"/>
          <w:lang w:val="en" w:eastAsia="fr-FR"/>
        </w:rPr>
        <w:t xml:space="preserve"> the distribution of </w:t>
      </w:r>
      <w:r w:rsidR="009D23E5">
        <w:rPr>
          <w:rFonts w:ascii="Times New Roman" w:eastAsia="Times New Roman" w:hAnsi="Times New Roman" w:cs="Times New Roman"/>
          <w:lang w:val="en" w:eastAsia="fr-FR"/>
        </w:rPr>
        <w:t xml:space="preserve">the </w:t>
      </w:r>
      <w:r w:rsidRPr="00FD4937">
        <w:rPr>
          <w:rFonts w:ascii="Times New Roman" w:eastAsia="Times New Roman" w:hAnsi="Times New Roman" w:cs="Times New Roman"/>
          <w:lang w:val="en" w:eastAsia="fr-FR"/>
        </w:rPr>
        <w:t xml:space="preserve">environmental forms </w:t>
      </w:r>
      <w:r w:rsidR="00581D5F" w:rsidRPr="00FD4937">
        <w:rPr>
          <w:rFonts w:ascii="Times New Roman" w:eastAsia="Times New Roman" w:hAnsi="Times New Roman" w:cs="Times New Roman"/>
          <w:lang w:val="en" w:eastAsia="fr-FR"/>
        </w:rPr>
        <w:t xml:space="preserve">of </w:t>
      </w:r>
      <w:r w:rsidR="00581D5F">
        <w:rPr>
          <w:rFonts w:ascii="Times New Roman" w:eastAsia="Times New Roman" w:hAnsi="Times New Roman" w:cs="Times New Roman"/>
          <w:lang w:val="en" w:eastAsia="fr-FR"/>
        </w:rPr>
        <w:t>helminth</w:t>
      </w:r>
      <w:r w:rsidR="009D23E5">
        <w:rPr>
          <w:rFonts w:ascii="Times New Roman" w:eastAsia="Times New Roman" w:hAnsi="Times New Roman" w:cs="Times New Roman"/>
          <w:lang w:val="en" w:eastAsia="fr-FR"/>
        </w:rPr>
        <w:t xml:space="preserve"> </w:t>
      </w:r>
      <w:r w:rsidR="00581D5F">
        <w:rPr>
          <w:rFonts w:ascii="Times New Roman" w:eastAsia="Times New Roman" w:hAnsi="Times New Roman" w:cs="Times New Roman"/>
          <w:lang w:val="en" w:eastAsia="fr-FR"/>
        </w:rPr>
        <w:t xml:space="preserve">species </w:t>
      </w:r>
      <w:r w:rsidR="00581D5F" w:rsidRPr="00FD4937">
        <w:rPr>
          <w:rFonts w:ascii="Times New Roman" w:eastAsia="Times New Roman" w:hAnsi="Times New Roman" w:cs="Times New Roman"/>
          <w:lang w:val="en" w:eastAsia="fr-FR"/>
        </w:rPr>
        <w:t>in</w:t>
      </w:r>
      <w:r w:rsidRPr="00FD4937">
        <w:rPr>
          <w:rFonts w:ascii="Times New Roman" w:eastAsia="Times New Roman" w:hAnsi="Times New Roman" w:cs="Times New Roman"/>
          <w:lang w:val="en" w:eastAsia="fr-FR"/>
        </w:rPr>
        <w:t xml:space="preserve"> the</w:t>
      </w:r>
      <w:r w:rsidR="009D23E5">
        <w:rPr>
          <w:rFonts w:ascii="Times New Roman" w:eastAsia="Times New Roman" w:hAnsi="Times New Roman" w:cs="Times New Roman"/>
          <w:lang w:val="en" w:eastAsia="fr-FR"/>
        </w:rPr>
        <w:t xml:space="preserve"> medical</w:t>
      </w:r>
      <w:r w:rsidRPr="00FD4937">
        <w:rPr>
          <w:rFonts w:ascii="Times New Roman" w:eastAsia="Times New Roman" w:hAnsi="Times New Roman" w:cs="Times New Roman"/>
          <w:lang w:val="en" w:eastAsia="fr-FR"/>
        </w:rPr>
        <w:t xml:space="preserve"> District of Yaoundé 4 and the relationship of these</w:t>
      </w:r>
      <w:r w:rsidR="009D23E5">
        <w:rPr>
          <w:rFonts w:ascii="Times New Roman" w:eastAsia="Times New Roman" w:hAnsi="Times New Roman" w:cs="Times New Roman"/>
          <w:lang w:val="en" w:eastAsia="fr-FR"/>
        </w:rPr>
        <w:t xml:space="preserve"> parasites</w:t>
      </w:r>
      <w:r w:rsidRPr="00FD4937">
        <w:rPr>
          <w:rFonts w:ascii="Times New Roman" w:eastAsia="Times New Roman" w:hAnsi="Times New Roman" w:cs="Times New Roman"/>
          <w:lang w:val="en" w:eastAsia="fr-FR"/>
        </w:rPr>
        <w:t xml:space="preserve"> with cases of gastroenteritis</w:t>
      </w:r>
      <w:r w:rsidR="00792DE4">
        <w:rPr>
          <w:rFonts w:ascii="Times New Roman" w:eastAsia="Times New Roman" w:hAnsi="Times New Roman" w:cs="Times New Roman"/>
          <w:lang w:val="en" w:eastAsia="fr-FR"/>
        </w:rPr>
        <w:t xml:space="preserve"> and </w:t>
      </w:r>
      <w:proofErr w:type="spellStart"/>
      <w:r w:rsidR="00792DE4">
        <w:rPr>
          <w:rFonts w:ascii="Times New Roman" w:eastAsia="Times New Roman" w:hAnsi="Times New Roman" w:cs="Times New Roman"/>
          <w:lang w:val="en" w:eastAsia="fr-FR"/>
        </w:rPr>
        <w:t>physico</w:t>
      </w:r>
      <w:proofErr w:type="spellEnd"/>
      <w:r w:rsidR="00792DE4">
        <w:rPr>
          <w:rFonts w:ascii="Times New Roman" w:eastAsia="Times New Roman" w:hAnsi="Times New Roman" w:cs="Times New Roman"/>
          <w:lang w:val="en" w:eastAsia="fr-FR"/>
        </w:rPr>
        <w:t>-chemical of the soil</w:t>
      </w:r>
      <w:r w:rsidRPr="00FD4937">
        <w:rPr>
          <w:rFonts w:ascii="Times New Roman" w:eastAsia="Times New Roman" w:hAnsi="Times New Roman" w:cs="Times New Roman"/>
          <w:lang w:val="en" w:eastAsia="fr-FR"/>
        </w:rPr>
        <w:t xml:space="preserve">. More precisely, it is a question of: - Isolating and identifying the different species of enteric </w:t>
      </w:r>
      <w:r w:rsidR="00581D5F">
        <w:rPr>
          <w:rFonts w:ascii="Times New Roman" w:eastAsia="Times New Roman" w:hAnsi="Times New Roman" w:cs="Times New Roman"/>
          <w:lang w:val="en" w:eastAsia="fr-FR"/>
        </w:rPr>
        <w:t xml:space="preserve">helminths </w:t>
      </w:r>
      <w:r w:rsidR="00581D5F" w:rsidRPr="00FD4937">
        <w:rPr>
          <w:rFonts w:ascii="Times New Roman" w:eastAsia="Times New Roman" w:hAnsi="Times New Roman" w:cs="Times New Roman"/>
          <w:lang w:val="en" w:eastAsia="fr-FR"/>
        </w:rPr>
        <w:t>in</w:t>
      </w:r>
      <w:r w:rsidRPr="00FD4937">
        <w:rPr>
          <w:rFonts w:ascii="Times New Roman" w:eastAsia="Times New Roman" w:hAnsi="Times New Roman" w:cs="Times New Roman"/>
          <w:lang w:val="en" w:eastAsia="fr-FR"/>
        </w:rPr>
        <w:t xml:space="preserve"> the stools of patients visiting a medical center and at garbage disposal points in the</w:t>
      </w:r>
      <w:r w:rsidR="00792DE4">
        <w:rPr>
          <w:rFonts w:ascii="Times New Roman" w:eastAsia="Times New Roman" w:hAnsi="Times New Roman" w:cs="Times New Roman"/>
          <w:lang w:val="en" w:eastAsia="fr-FR"/>
        </w:rPr>
        <w:t xml:space="preserve"> Reaven</w:t>
      </w:r>
      <w:r w:rsidRPr="00FD4937">
        <w:rPr>
          <w:rFonts w:ascii="Times New Roman" w:eastAsia="Times New Roman" w:hAnsi="Times New Roman" w:cs="Times New Roman"/>
          <w:lang w:val="en" w:eastAsia="fr-FR"/>
        </w:rPr>
        <w:t xml:space="preserve"> </w:t>
      </w:r>
      <w:r w:rsidR="00792DE4">
        <w:rPr>
          <w:rFonts w:ascii="Times New Roman" w:eastAsia="Times New Roman" w:hAnsi="Times New Roman" w:cs="Times New Roman"/>
          <w:lang w:val="en" w:eastAsia="fr-FR"/>
        </w:rPr>
        <w:t>medic</w:t>
      </w:r>
      <w:r w:rsidR="003D663A">
        <w:rPr>
          <w:rFonts w:ascii="Times New Roman" w:eastAsia="Times New Roman" w:hAnsi="Times New Roman" w:cs="Times New Roman"/>
          <w:lang w:val="en" w:eastAsia="fr-FR"/>
        </w:rPr>
        <w:t>al</w:t>
      </w:r>
      <w:r w:rsidR="00792DE4">
        <w:rPr>
          <w:rFonts w:ascii="Times New Roman" w:eastAsia="Times New Roman" w:hAnsi="Times New Roman" w:cs="Times New Roman"/>
          <w:lang w:val="en" w:eastAsia="fr-FR"/>
        </w:rPr>
        <w:t>-chirurgical clinic</w:t>
      </w:r>
      <w:r w:rsidRPr="00FD4937">
        <w:rPr>
          <w:rFonts w:ascii="Times New Roman" w:eastAsia="Times New Roman" w:hAnsi="Times New Roman" w:cs="Times New Roman"/>
          <w:lang w:val="en" w:eastAsia="fr-FR"/>
        </w:rPr>
        <w:t>; - Analyzing the existing relationship between environmental variables and the transmission of entero</w:t>
      </w:r>
      <w:r w:rsidR="00421CFD">
        <w:rPr>
          <w:rFonts w:ascii="Times New Roman" w:eastAsia="Times New Roman" w:hAnsi="Times New Roman" w:cs="Times New Roman"/>
          <w:lang w:val="en" w:eastAsia="fr-FR"/>
        </w:rPr>
        <w:t>-</w:t>
      </w:r>
      <w:r w:rsidRPr="00FD4937">
        <w:rPr>
          <w:rFonts w:ascii="Times New Roman" w:eastAsia="Times New Roman" w:hAnsi="Times New Roman" w:cs="Times New Roman"/>
          <w:lang w:val="en" w:eastAsia="fr-FR"/>
        </w:rPr>
        <w:t>parasites in Awae.</w:t>
      </w:r>
    </w:p>
    <w:p w14:paraId="78FD03C1" w14:textId="77777777" w:rsidR="00E601E9" w:rsidRPr="00FD4937" w:rsidRDefault="00E601E9" w:rsidP="00FD4937">
      <w:pPr>
        <w:pStyle w:val="PrformatHTML"/>
        <w:ind w:firstLine="708"/>
        <w:jc w:val="both"/>
        <w:rPr>
          <w:rFonts w:ascii="Times New Roman" w:eastAsia="Times New Roman" w:hAnsi="Times New Roman" w:cs="Times New Roman"/>
          <w:lang w:val="en-US" w:eastAsia="fr-FR"/>
        </w:rPr>
      </w:pPr>
    </w:p>
    <w:p w14:paraId="253ECF6A" w14:textId="1D066E33" w:rsidR="006E011C" w:rsidRPr="00FD4937" w:rsidRDefault="006E011C" w:rsidP="00836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 w:eastAsia="fr-FR"/>
        </w:rPr>
      </w:pPr>
      <w:r w:rsidRPr="00FD4937">
        <w:rPr>
          <w:rFonts w:ascii="Times New Roman" w:eastAsia="Times New Roman" w:hAnsi="Times New Roman" w:cs="Times New Roman"/>
          <w:b/>
          <w:sz w:val="20"/>
          <w:szCs w:val="20"/>
          <w:lang w:val="en" w:eastAsia="fr-FR"/>
        </w:rPr>
        <w:t>II: MATERIALS AND METHODS</w:t>
      </w:r>
    </w:p>
    <w:p w14:paraId="75A7D56B" w14:textId="77777777" w:rsidR="006E011C" w:rsidRPr="00FD4937" w:rsidRDefault="006E011C" w:rsidP="00FD4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0"/>
          <w:szCs w:val="20"/>
          <w:lang w:val="en" w:eastAsia="fr-FR"/>
        </w:rPr>
      </w:pPr>
      <w:r w:rsidRPr="00FD4937">
        <w:rPr>
          <w:rFonts w:ascii="Times New Roman" w:eastAsia="Times New Roman" w:hAnsi="Times New Roman" w:cs="Times New Roman"/>
          <w:b/>
          <w:sz w:val="20"/>
          <w:szCs w:val="20"/>
          <w:lang w:val="en" w:eastAsia="fr-FR"/>
        </w:rPr>
        <w:t>II.1. Study area</w:t>
      </w:r>
    </w:p>
    <w:p w14:paraId="3D512586" w14:textId="13C1B938" w:rsidR="006E011C" w:rsidRPr="00FD4937" w:rsidRDefault="004C323F" w:rsidP="00FD4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val="en-US" w:eastAsia="fr-FR"/>
        </w:rPr>
      </w:pPr>
      <w:r w:rsidRPr="00FD4937">
        <w:rPr>
          <w:rFonts w:ascii="Times New Roman" w:eastAsia="Times New Roman" w:hAnsi="Times New Roman" w:cs="Times New Roman"/>
          <w:sz w:val="20"/>
          <w:szCs w:val="20"/>
          <w:lang w:val="en" w:eastAsia="fr-FR"/>
        </w:rPr>
        <w:tab/>
      </w:r>
      <w:r w:rsidR="006E011C" w:rsidRPr="00FD4937">
        <w:rPr>
          <w:rFonts w:ascii="Times New Roman" w:eastAsia="Times New Roman" w:hAnsi="Times New Roman" w:cs="Times New Roman"/>
          <w:sz w:val="20"/>
          <w:szCs w:val="20"/>
          <w:lang w:val="en" w:eastAsia="fr-FR"/>
        </w:rPr>
        <w:t>Our study area is located in the city of Yaoundé, located in the forest region of the South Cameroonian plateau. Our descriptive cross-sectional study involved 100 stool samples from patients presenting to the Reaven Medical-Surgical Clinic, with or without clinical manifestations of gastroenteritis, and 100 soil samples. Each patient received a dry, clean, transparent container with a wide opening and tightly closed for collecting freshly passed stools either at home or at the Clinic.</w:t>
      </w:r>
      <w:r w:rsidR="00353002" w:rsidRPr="00FD4937">
        <w:rPr>
          <w:rFonts w:ascii="Times New Roman" w:eastAsia="Times New Roman" w:hAnsi="Times New Roman" w:cs="Times New Roman"/>
          <w:sz w:val="20"/>
          <w:szCs w:val="20"/>
          <w:lang w:val="en" w:eastAsia="fr-FR"/>
        </w:rPr>
        <w:t xml:space="preserve"> </w:t>
      </w:r>
      <w:r w:rsidR="006E011C" w:rsidRPr="00FD4937">
        <w:rPr>
          <w:rFonts w:ascii="Times New Roman" w:eastAsia="Times New Roman" w:hAnsi="Times New Roman" w:cs="Times New Roman"/>
          <w:sz w:val="20"/>
          <w:szCs w:val="20"/>
          <w:lang w:val="en" w:eastAsia="fr-FR"/>
        </w:rPr>
        <w:t>The</w:t>
      </w:r>
      <w:r w:rsidR="003D663A">
        <w:rPr>
          <w:rFonts w:ascii="Times New Roman" w:eastAsia="Times New Roman" w:hAnsi="Times New Roman" w:cs="Times New Roman"/>
          <w:sz w:val="20"/>
          <w:szCs w:val="20"/>
          <w:lang w:val="en" w:eastAsia="fr-FR"/>
        </w:rPr>
        <w:t xml:space="preserve"> microscopic</w:t>
      </w:r>
      <w:r w:rsidR="006E011C" w:rsidRPr="00FD4937">
        <w:rPr>
          <w:rFonts w:ascii="Times New Roman" w:eastAsia="Times New Roman" w:hAnsi="Times New Roman" w:cs="Times New Roman"/>
          <w:sz w:val="20"/>
          <w:szCs w:val="20"/>
          <w:lang w:val="en" w:eastAsia="fr-FR"/>
        </w:rPr>
        <w:t xml:space="preserve"> examination</w:t>
      </w:r>
      <w:r w:rsidR="003D663A">
        <w:rPr>
          <w:rFonts w:ascii="Times New Roman" w:eastAsia="Times New Roman" w:hAnsi="Times New Roman" w:cs="Times New Roman"/>
          <w:sz w:val="20"/>
          <w:szCs w:val="20"/>
          <w:lang w:val="en" w:eastAsia="fr-FR"/>
        </w:rPr>
        <w:t xml:space="preserve"> of stool sample</w:t>
      </w:r>
      <w:r w:rsidR="00105D02">
        <w:rPr>
          <w:rFonts w:ascii="Times New Roman" w:eastAsia="Times New Roman" w:hAnsi="Times New Roman" w:cs="Times New Roman"/>
          <w:sz w:val="20"/>
          <w:szCs w:val="20"/>
          <w:lang w:val="en" w:eastAsia="fr-FR"/>
        </w:rPr>
        <w:t xml:space="preserve"> was conducted</w:t>
      </w:r>
      <w:r w:rsidR="006E011C" w:rsidRPr="00FD4937">
        <w:rPr>
          <w:rFonts w:ascii="Times New Roman" w:eastAsia="Times New Roman" w:hAnsi="Times New Roman" w:cs="Times New Roman"/>
          <w:sz w:val="20"/>
          <w:szCs w:val="20"/>
          <w:lang w:val="en" w:eastAsia="fr-FR"/>
        </w:rPr>
        <w:t xml:space="preserve"> at the Clinic laborator</w:t>
      </w:r>
      <w:r w:rsidR="00A14B1F">
        <w:rPr>
          <w:rFonts w:ascii="Times New Roman" w:eastAsia="Times New Roman" w:hAnsi="Times New Roman" w:cs="Times New Roman"/>
          <w:sz w:val="20"/>
          <w:szCs w:val="20"/>
          <w:lang w:val="en" w:eastAsia="fr-FR"/>
        </w:rPr>
        <w:t>y, and</w:t>
      </w:r>
      <w:r w:rsidR="006E011C" w:rsidRPr="00FD4937">
        <w:rPr>
          <w:rFonts w:ascii="Times New Roman" w:eastAsia="Times New Roman" w:hAnsi="Times New Roman" w:cs="Times New Roman"/>
          <w:sz w:val="20"/>
          <w:szCs w:val="20"/>
          <w:lang w:val="en" w:eastAsia="fr-FR"/>
        </w:rPr>
        <w:t xml:space="preserve"> was carried out on freshly emitted fecal matter.</w:t>
      </w:r>
      <w:r w:rsidR="00A14B1F">
        <w:rPr>
          <w:rFonts w:ascii="Times New Roman" w:eastAsia="Times New Roman" w:hAnsi="Times New Roman" w:cs="Times New Roman"/>
          <w:sz w:val="20"/>
          <w:szCs w:val="20"/>
          <w:lang w:val="en" w:eastAsia="fr-FR"/>
        </w:rPr>
        <w:t xml:space="preserve"> E</w:t>
      </w:r>
      <w:r w:rsidR="006E011C" w:rsidRPr="00FD4937">
        <w:rPr>
          <w:rFonts w:ascii="Times New Roman" w:eastAsia="Times New Roman" w:hAnsi="Times New Roman" w:cs="Times New Roman"/>
          <w:sz w:val="20"/>
          <w:szCs w:val="20"/>
          <w:lang w:val="en" w:eastAsia="fr-FR"/>
        </w:rPr>
        <w:t>ach stoo</w:t>
      </w:r>
      <w:r w:rsidR="00A14B1F">
        <w:rPr>
          <w:rFonts w:ascii="Times New Roman" w:eastAsia="Times New Roman" w:hAnsi="Times New Roman" w:cs="Times New Roman"/>
          <w:sz w:val="20"/>
          <w:szCs w:val="20"/>
          <w:lang w:val="en" w:eastAsia="fr-FR"/>
        </w:rPr>
        <w:t xml:space="preserve">l sample was examined </w:t>
      </w:r>
      <w:r w:rsidR="00853983">
        <w:rPr>
          <w:rFonts w:ascii="Times New Roman" w:eastAsia="Times New Roman" w:hAnsi="Times New Roman" w:cs="Times New Roman"/>
          <w:sz w:val="20"/>
          <w:szCs w:val="20"/>
          <w:lang w:val="en" w:eastAsia="fr-FR"/>
        </w:rPr>
        <w:t>using two</w:t>
      </w:r>
      <w:r w:rsidR="006E011C" w:rsidRPr="00FD4937">
        <w:rPr>
          <w:rFonts w:ascii="Times New Roman" w:eastAsia="Times New Roman" w:hAnsi="Times New Roman" w:cs="Times New Roman"/>
          <w:sz w:val="20"/>
          <w:szCs w:val="20"/>
          <w:lang w:val="en" w:eastAsia="fr-FR"/>
        </w:rPr>
        <w:t xml:space="preserve"> </w:t>
      </w:r>
      <w:r w:rsidR="00A14B1F">
        <w:rPr>
          <w:rFonts w:ascii="Times New Roman" w:eastAsia="Times New Roman" w:hAnsi="Times New Roman" w:cs="Times New Roman"/>
          <w:sz w:val="20"/>
          <w:szCs w:val="20"/>
          <w:lang w:val="en" w:eastAsia="fr-FR"/>
        </w:rPr>
        <w:t xml:space="preserve">parasitological methods: the Lugol fresh-stain technic and the Kato-Katz method. </w:t>
      </w:r>
    </w:p>
    <w:p w14:paraId="59C6B343" w14:textId="6605D04C" w:rsidR="006E011C" w:rsidRPr="00D47BEE" w:rsidRDefault="006E011C" w:rsidP="00FD4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0"/>
          <w:szCs w:val="20"/>
          <w:lang w:val="en" w:eastAsia="fr-FR"/>
        </w:rPr>
      </w:pPr>
      <w:r w:rsidRPr="00D47BEE">
        <w:rPr>
          <w:rFonts w:ascii="Times New Roman" w:eastAsia="Times New Roman" w:hAnsi="Times New Roman" w:cs="Times New Roman"/>
          <w:b/>
          <w:bCs/>
          <w:sz w:val="20"/>
          <w:szCs w:val="20"/>
          <w:lang w:val="en" w:eastAsia="fr-FR"/>
        </w:rPr>
        <w:t xml:space="preserve">II.2. Microscopic examination of stools </w:t>
      </w:r>
    </w:p>
    <w:p w14:paraId="36D7E87B" w14:textId="71AEA583" w:rsidR="006E011C" w:rsidRPr="00FD4937" w:rsidRDefault="006E011C" w:rsidP="00FD4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val="en-US" w:eastAsia="fr-FR"/>
        </w:rPr>
      </w:pPr>
      <w:r w:rsidRPr="00FD4937">
        <w:rPr>
          <w:rFonts w:ascii="Times New Roman" w:eastAsia="Times New Roman" w:hAnsi="Times New Roman" w:cs="Times New Roman"/>
          <w:sz w:val="20"/>
          <w:szCs w:val="20"/>
          <w:lang w:val="en" w:eastAsia="fr-FR"/>
        </w:rPr>
        <w:t xml:space="preserve">Using an applicator stick (match or toothpick), take a small portion of stool sample and mix with the drop of physiological saline then, in the same way, take a little stool and mix with the Lugol drop to make an iodine preparation (if applicator sticks are used, throw them away) subsequently, cover the drop of </w:t>
      </w:r>
      <w:r w:rsidRPr="00FD4937">
        <w:rPr>
          <w:rFonts w:ascii="Times New Roman" w:eastAsia="Times New Roman" w:hAnsi="Times New Roman" w:cs="Times New Roman"/>
          <w:sz w:val="20"/>
          <w:szCs w:val="20"/>
          <w:lang w:val="en" w:eastAsia="fr-FR"/>
        </w:rPr>
        <w:lastRenderedPageBreak/>
        <w:t xml:space="preserve">physiological saline and the drop of iodine with a cover slip, to this, hold the coverslip inclined in contact with the blade touch the edge of the drop and gently lower the coverslip, this will avoid air bubbles in the preparation. Finally, examine the preparations at 10 x magnification and then at 40 x magnification, proceeding systematically (from top to bottom or from right to left) </w:t>
      </w:r>
      <w:r w:rsidR="001211C5">
        <w:rPr>
          <w:rFonts w:ascii="Times New Roman" w:eastAsia="Times New Roman" w:hAnsi="Times New Roman" w:cs="Times New Roman"/>
          <w:sz w:val="20"/>
          <w:szCs w:val="20"/>
          <w:lang w:val="en" w:eastAsia="fr-FR"/>
        </w:rPr>
        <w:t>to</w:t>
      </w:r>
      <w:r w:rsidRPr="00FD4937">
        <w:rPr>
          <w:rFonts w:ascii="Times New Roman" w:eastAsia="Times New Roman" w:hAnsi="Times New Roman" w:cs="Times New Roman"/>
          <w:sz w:val="20"/>
          <w:szCs w:val="20"/>
          <w:lang w:val="en" w:eastAsia="fr-FR"/>
        </w:rPr>
        <w:t xml:space="preserve"> observe the entire preparation. The Kato-Katz technique described by Katz et al </w:t>
      </w:r>
      <w:r w:rsidR="00A14B1F">
        <w:rPr>
          <w:rFonts w:ascii="Times New Roman" w:eastAsia="Times New Roman" w:hAnsi="Times New Roman" w:cs="Times New Roman"/>
          <w:sz w:val="20"/>
          <w:szCs w:val="20"/>
          <w:lang w:val="en" w:eastAsia="fr-FR"/>
        </w:rPr>
        <w:t>(</w:t>
      </w:r>
      <w:r w:rsidRPr="00FD4937">
        <w:rPr>
          <w:rFonts w:ascii="Times New Roman" w:eastAsia="Times New Roman" w:hAnsi="Times New Roman" w:cs="Times New Roman"/>
          <w:sz w:val="20"/>
          <w:szCs w:val="20"/>
          <w:lang w:val="en" w:eastAsia="fr-FR"/>
        </w:rPr>
        <w:t>1970</w:t>
      </w:r>
      <w:r w:rsidR="00A14B1F">
        <w:rPr>
          <w:rFonts w:ascii="Times New Roman" w:eastAsia="Times New Roman" w:hAnsi="Times New Roman" w:cs="Times New Roman"/>
          <w:sz w:val="20"/>
          <w:szCs w:val="20"/>
          <w:lang w:val="en" w:eastAsia="fr-FR"/>
        </w:rPr>
        <w:t xml:space="preserve">), </w:t>
      </w:r>
      <w:r w:rsidRPr="00FD4937">
        <w:rPr>
          <w:rFonts w:ascii="Times New Roman" w:eastAsia="Times New Roman" w:hAnsi="Times New Roman" w:cs="Times New Roman"/>
          <w:sz w:val="20"/>
          <w:szCs w:val="20"/>
          <w:lang w:val="en" w:eastAsia="fr-FR"/>
        </w:rPr>
        <w:t>is a technique used to search for helminth eggs in stools.</w:t>
      </w:r>
    </w:p>
    <w:p w14:paraId="1D96A40D" w14:textId="24C470E6" w:rsidR="006E011C" w:rsidRPr="00FD4937" w:rsidRDefault="006E011C" w:rsidP="00A14B1F">
      <w:pPr>
        <w:pStyle w:val="PrformatHTML"/>
        <w:jc w:val="both"/>
        <w:rPr>
          <w:rFonts w:ascii="Times New Roman" w:eastAsia="Times New Roman" w:hAnsi="Times New Roman" w:cs="Times New Roman"/>
          <w:lang w:val="en-US" w:eastAsia="fr-FR"/>
        </w:rPr>
      </w:pPr>
      <w:r w:rsidRPr="00FD4937">
        <w:rPr>
          <w:rFonts w:ascii="Times New Roman" w:eastAsia="Times New Roman" w:hAnsi="Times New Roman" w:cs="Times New Roman"/>
          <w:lang w:val="en" w:eastAsia="fr-FR"/>
        </w:rPr>
        <w:t xml:space="preserve">Indeed, a fragment of saddle is taken from each pot using a plastic rod and placed on a </w:t>
      </w:r>
      <w:r w:rsidR="00853983" w:rsidRPr="00FD4937">
        <w:rPr>
          <w:rFonts w:ascii="Times New Roman" w:eastAsia="Times New Roman" w:hAnsi="Times New Roman" w:cs="Times New Roman"/>
          <w:lang w:val="en" w:eastAsia="fr-FR"/>
        </w:rPr>
        <w:t>stainless-steel</w:t>
      </w:r>
      <w:r w:rsidRPr="00FD4937">
        <w:rPr>
          <w:rFonts w:ascii="Times New Roman" w:eastAsia="Times New Roman" w:hAnsi="Times New Roman" w:cs="Times New Roman"/>
          <w:lang w:val="en" w:eastAsia="fr-FR"/>
        </w:rPr>
        <w:t xml:space="preserve"> sieve (mesh size 212Um), then pressure is exerted on it using the rod and the sifted saddle is deposited in the 41.7mg template orifice placed in the center of a slide previously labeled (identification number of the subject), the excess saddle is thus removed in shaving the surface of the template. Using forceps, a piece of cellophane paper previously soaked in Kato's solution (1 mL of 3% Malachite green + 100 mL of distilled water + 100 mL of glycerin) for at least 24 hours is taken to cover the stool. The latter is thus spread into a uniform smear by lightly rolling a test tube on the cellophane paper. The preparation thus obtained is analyzed at least 30 minutes after spreading the stool by optical microscopy at 10x then 40x magnification.</w:t>
      </w:r>
      <w:r w:rsidR="00184F97" w:rsidRPr="00FD4937">
        <w:rPr>
          <w:rFonts w:ascii="Times New Roman" w:eastAsia="Times New Roman" w:hAnsi="Times New Roman" w:cs="Times New Roman"/>
          <w:lang w:val="en-US" w:eastAsia="fr-FR"/>
        </w:rPr>
        <w:t xml:space="preserve"> </w:t>
      </w:r>
    </w:p>
    <w:p w14:paraId="607A779B" w14:textId="77777777" w:rsidR="006E011C" w:rsidRPr="00D47BEE" w:rsidRDefault="006E011C" w:rsidP="00FD4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0"/>
          <w:szCs w:val="20"/>
          <w:lang w:val="en" w:eastAsia="fr-FR"/>
        </w:rPr>
      </w:pPr>
      <w:r w:rsidRPr="00D47BEE">
        <w:rPr>
          <w:rFonts w:ascii="Times New Roman" w:eastAsia="Times New Roman" w:hAnsi="Times New Roman" w:cs="Times New Roman"/>
          <w:b/>
          <w:bCs/>
          <w:sz w:val="20"/>
          <w:szCs w:val="20"/>
          <w:lang w:val="en" w:eastAsia="fr-FR"/>
        </w:rPr>
        <w:t xml:space="preserve">II.3. Soil biological parameters </w:t>
      </w:r>
    </w:p>
    <w:p w14:paraId="41CF4763" w14:textId="20209D63" w:rsidR="00353002" w:rsidRPr="00FD4937" w:rsidRDefault="00353002" w:rsidP="00FD4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val="en-US" w:eastAsia="fr-FR"/>
        </w:rPr>
      </w:pPr>
      <w:r w:rsidRPr="00FD4937">
        <w:rPr>
          <w:rFonts w:ascii="Times New Roman" w:eastAsia="Times New Roman" w:hAnsi="Times New Roman" w:cs="Times New Roman"/>
          <w:sz w:val="20"/>
          <w:szCs w:val="20"/>
          <w:lang w:val="en" w:eastAsia="fr-FR"/>
        </w:rPr>
        <w:tab/>
      </w:r>
      <w:r w:rsidR="006E011C" w:rsidRPr="00FD4937">
        <w:rPr>
          <w:rFonts w:ascii="Times New Roman" w:eastAsia="Times New Roman" w:hAnsi="Times New Roman" w:cs="Times New Roman"/>
          <w:sz w:val="20"/>
          <w:szCs w:val="20"/>
          <w:lang w:val="en" w:eastAsia="fr-FR"/>
        </w:rPr>
        <w:t xml:space="preserve">Soil biological parameters were determined </w:t>
      </w:r>
      <w:r w:rsidR="006E011C" w:rsidRPr="004171C6">
        <w:rPr>
          <w:rFonts w:ascii="Times New Roman" w:eastAsia="Times New Roman" w:hAnsi="Times New Roman" w:cs="Times New Roman"/>
          <w:sz w:val="20"/>
          <w:szCs w:val="20"/>
          <w:lang w:val="en" w:eastAsia="fr-FR"/>
        </w:rPr>
        <w:t xml:space="preserve">by the distilled water method </w:t>
      </w:r>
      <w:proofErr w:type="spellStart"/>
      <w:r w:rsidR="00611A87">
        <w:rPr>
          <w:rFonts w:ascii="Times New Roman" w:eastAsia="Times New Roman" w:hAnsi="Times New Roman" w:cs="Times New Roman"/>
          <w:sz w:val="20"/>
          <w:szCs w:val="20"/>
          <w:lang w:val="en" w:eastAsia="fr-FR"/>
        </w:rPr>
        <w:t>described</w:t>
      </w:r>
      <w:r w:rsidR="006E011C" w:rsidRPr="004171C6">
        <w:rPr>
          <w:rFonts w:ascii="Times New Roman" w:eastAsia="Times New Roman" w:hAnsi="Times New Roman" w:cs="Times New Roman"/>
          <w:sz w:val="20"/>
          <w:szCs w:val="20"/>
          <w:lang w:val="en" w:eastAsia="fr-FR"/>
        </w:rPr>
        <w:t>by</w:t>
      </w:r>
      <w:proofErr w:type="spellEnd"/>
      <w:r w:rsidR="006E011C" w:rsidRPr="004171C6">
        <w:rPr>
          <w:rFonts w:ascii="Times New Roman" w:eastAsia="Times New Roman" w:hAnsi="Times New Roman" w:cs="Times New Roman"/>
          <w:sz w:val="20"/>
          <w:szCs w:val="20"/>
          <w:lang w:val="en" w:eastAsia="fr-FR"/>
        </w:rPr>
        <w:t xml:space="preserve"> Al-</w:t>
      </w:r>
      <w:proofErr w:type="spellStart"/>
      <w:r w:rsidR="006E011C" w:rsidRPr="004171C6">
        <w:rPr>
          <w:rFonts w:ascii="Times New Roman" w:eastAsia="Times New Roman" w:hAnsi="Times New Roman" w:cs="Times New Roman"/>
          <w:sz w:val="20"/>
          <w:szCs w:val="20"/>
          <w:lang w:val="en" w:eastAsia="fr-FR"/>
        </w:rPr>
        <w:t>khamesi</w:t>
      </w:r>
      <w:proofErr w:type="spellEnd"/>
      <w:r w:rsidR="00723946">
        <w:rPr>
          <w:rFonts w:ascii="Times New Roman" w:eastAsia="Times New Roman" w:hAnsi="Times New Roman" w:cs="Times New Roman"/>
          <w:sz w:val="20"/>
          <w:szCs w:val="20"/>
          <w:lang w:val="en" w:eastAsia="fr-FR"/>
        </w:rPr>
        <w:t xml:space="preserve"> </w:t>
      </w:r>
      <w:r w:rsidR="006E011C" w:rsidRPr="004171C6">
        <w:rPr>
          <w:rFonts w:ascii="Times New Roman" w:eastAsia="Times New Roman" w:hAnsi="Times New Roman" w:cs="Times New Roman"/>
          <w:sz w:val="20"/>
          <w:szCs w:val="20"/>
          <w:lang w:val="en" w:eastAsia="fr-FR"/>
        </w:rPr>
        <w:t>(2014).</w:t>
      </w:r>
      <w:r w:rsidR="006E011C" w:rsidRPr="00FD4937">
        <w:rPr>
          <w:rFonts w:ascii="Times New Roman" w:eastAsia="Times New Roman" w:hAnsi="Times New Roman" w:cs="Times New Roman"/>
          <w:sz w:val="20"/>
          <w:szCs w:val="20"/>
          <w:lang w:val="en" w:eastAsia="fr-FR"/>
        </w:rPr>
        <w:t xml:space="preserve"> For each soil sample, 3g was mixed with 10mL of distilled water. Solid particles were removed by sieving the mixture using a 180µm fine mesh sieve. The sediments of the soil samples were obtained by pouring the supernatant after 24 h. The prepared samples were processed using the modified distilled water technique. 5mL of each sediment were placed in a 15mL conical bottom tube and filled with distilled water to its limit</w:t>
      </w:r>
      <w:r w:rsidR="00716B83">
        <w:rPr>
          <w:rFonts w:ascii="Times New Roman" w:eastAsia="Times New Roman" w:hAnsi="Times New Roman" w:cs="Times New Roman"/>
          <w:sz w:val="20"/>
          <w:szCs w:val="20"/>
          <w:lang w:val="en" w:eastAsia="fr-FR"/>
        </w:rPr>
        <w:t>,</w:t>
      </w:r>
      <w:r w:rsidR="006E011C" w:rsidRPr="00FD4937">
        <w:rPr>
          <w:rFonts w:ascii="Times New Roman" w:eastAsia="Times New Roman" w:hAnsi="Times New Roman" w:cs="Times New Roman"/>
          <w:sz w:val="20"/>
          <w:szCs w:val="20"/>
          <w:lang w:val="en" w:eastAsia="fr-FR"/>
        </w:rPr>
        <w:t xml:space="preserve"> followed by centrifugation (MINOR35 brand centrifuge) at a speed of 300 rpm for 5 minutes.</w:t>
      </w:r>
    </w:p>
    <w:p w14:paraId="79E0B081" w14:textId="1586364E" w:rsidR="00A308B2" w:rsidRDefault="00B36CB5" w:rsidP="00FD4937">
      <w:pPr>
        <w:pStyle w:val="PrformatHTML"/>
        <w:jc w:val="both"/>
        <w:rPr>
          <w:rFonts w:ascii="Times New Roman" w:eastAsia="Times New Roman" w:hAnsi="Times New Roman" w:cs="Times New Roman"/>
          <w:lang w:val="en" w:eastAsia="fr-FR"/>
        </w:rPr>
      </w:pPr>
      <w:r w:rsidRPr="00FD4937">
        <w:rPr>
          <w:rFonts w:ascii="Times New Roman" w:eastAsia="Times New Roman" w:hAnsi="Times New Roman" w:cs="Times New Roman"/>
          <w:lang w:val="en" w:eastAsia="fr-FR"/>
        </w:rPr>
        <w:t>The supernatant was discarded</w:t>
      </w:r>
      <w:r w:rsidR="00716B83">
        <w:rPr>
          <w:rFonts w:ascii="Times New Roman" w:eastAsia="Times New Roman" w:hAnsi="Times New Roman" w:cs="Times New Roman"/>
          <w:lang w:val="en" w:eastAsia="fr-FR"/>
        </w:rPr>
        <w:t>,</w:t>
      </w:r>
      <w:r w:rsidRPr="00FD4937">
        <w:rPr>
          <w:rFonts w:ascii="Times New Roman" w:eastAsia="Times New Roman" w:hAnsi="Times New Roman" w:cs="Times New Roman"/>
          <w:lang w:val="en" w:eastAsia="fr-FR"/>
        </w:rPr>
        <w:t xml:space="preserve"> and the pellet was homogenized using a Pasteur pipette. A drop of pellet </w:t>
      </w:r>
      <w:r w:rsidR="00716B83">
        <w:rPr>
          <w:rFonts w:ascii="Times New Roman" w:eastAsia="Times New Roman" w:hAnsi="Times New Roman" w:cs="Times New Roman"/>
          <w:lang w:val="en" w:eastAsia="fr-FR"/>
        </w:rPr>
        <w:t xml:space="preserve">was added </w:t>
      </w:r>
      <w:r w:rsidRPr="00FD4937">
        <w:rPr>
          <w:rFonts w:ascii="Times New Roman" w:eastAsia="Times New Roman" w:hAnsi="Times New Roman" w:cs="Times New Roman"/>
          <w:lang w:val="en" w:eastAsia="fr-FR"/>
        </w:rPr>
        <w:t xml:space="preserve">to which 1% Lugol was added and examined between slide and coverslip using 10x </w:t>
      </w:r>
      <w:r w:rsidR="00716B83">
        <w:rPr>
          <w:rFonts w:ascii="Times New Roman" w:eastAsia="Times New Roman" w:hAnsi="Times New Roman" w:cs="Times New Roman"/>
          <w:lang w:val="en" w:eastAsia="fr-FR"/>
        </w:rPr>
        <w:t>and</w:t>
      </w:r>
      <w:r w:rsidRPr="00FD4937">
        <w:rPr>
          <w:rFonts w:ascii="Times New Roman" w:eastAsia="Times New Roman" w:hAnsi="Times New Roman" w:cs="Times New Roman"/>
          <w:lang w:val="en" w:eastAsia="fr-FR"/>
        </w:rPr>
        <w:t xml:space="preserve"> 40x objectives of an IVYMEN brand binocular optical microscope to identify parasites. </w:t>
      </w:r>
    </w:p>
    <w:p w14:paraId="5B099FF3" w14:textId="29D3465A" w:rsidR="00641335" w:rsidRDefault="00641335" w:rsidP="00FD4937">
      <w:pPr>
        <w:pStyle w:val="PrformatHTML"/>
        <w:jc w:val="both"/>
        <w:rPr>
          <w:rFonts w:ascii="Times New Roman" w:eastAsia="Times New Roman" w:hAnsi="Times New Roman" w:cs="Times New Roman"/>
          <w:b/>
          <w:bCs/>
          <w:lang w:val="en" w:eastAsia="fr-FR"/>
        </w:rPr>
      </w:pPr>
      <w:r w:rsidRPr="00641335">
        <w:rPr>
          <w:rFonts w:ascii="Times New Roman" w:eastAsia="Times New Roman" w:hAnsi="Times New Roman" w:cs="Times New Roman"/>
          <w:b/>
          <w:bCs/>
          <w:lang w:val="en" w:eastAsia="fr-FR"/>
        </w:rPr>
        <w:t>II.4.</w:t>
      </w:r>
      <w:r>
        <w:rPr>
          <w:rFonts w:ascii="Times New Roman" w:eastAsia="Times New Roman" w:hAnsi="Times New Roman" w:cs="Times New Roman"/>
          <w:b/>
          <w:bCs/>
          <w:lang w:val="en" w:eastAsia="fr-FR"/>
        </w:rPr>
        <w:t xml:space="preserve"> </w:t>
      </w:r>
      <w:proofErr w:type="spellStart"/>
      <w:r w:rsidRPr="00641335">
        <w:rPr>
          <w:rFonts w:ascii="Times New Roman" w:eastAsia="Times New Roman" w:hAnsi="Times New Roman" w:cs="Times New Roman"/>
          <w:b/>
          <w:bCs/>
          <w:lang w:val="en" w:eastAsia="fr-FR"/>
        </w:rPr>
        <w:t>Physico</w:t>
      </w:r>
      <w:proofErr w:type="spellEnd"/>
      <w:r w:rsidRPr="00641335">
        <w:rPr>
          <w:rFonts w:ascii="Times New Roman" w:eastAsia="Times New Roman" w:hAnsi="Times New Roman" w:cs="Times New Roman"/>
          <w:b/>
          <w:bCs/>
          <w:lang w:val="en" w:eastAsia="fr-FR"/>
        </w:rPr>
        <w:t>-chemical parameters</w:t>
      </w:r>
    </w:p>
    <w:p w14:paraId="4350D5FC" w14:textId="4718C565" w:rsidR="00A308B2" w:rsidRPr="00853983" w:rsidRDefault="004A02FC" w:rsidP="00FD4937">
      <w:pPr>
        <w:pStyle w:val="PrformatHTML"/>
        <w:jc w:val="both"/>
        <w:rPr>
          <w:rFonts w:ascii="Times New Roman" w:eastAsia="Times New Roman" w:hAnsi="Times New Roman" w:cs="Times New Roman"/>
          <w:lang w:val="en" w:eastAsia="fr-FR"/>
        </w:rPr>
      </w:pPr>
      <w:r>
        <w:rPr>
          <w:rFonts w:ascii="Times New Roman" w:eastAsia="Times New Roman" w:hAnsi="Times New Roman" w:cs="Times New Roman"/>
          <w:lang w:val="en" w:eastAsia="fr-FR"/>
        </w:rPr>
        <w:t>Temperature</w:t>
      </w:r>
      <w:r w:rsidR="00853983">
        <w:rPr>
          <w:rFonts w:ascii="Times New Roman" w:eastAsia="Times New Roman" w:hAnsi="Times New Roman" w:cs="Times New Roman"/>
          <w:lang w:val="en" w:eastAsia="fr-FR"/>
        </w:rPr>
        <w:t xml:space="preserve"> and </w:t>
      </w:r>
      <w:r w:rsidR="00943E3E">
        <w:rPr>
          <w:rFonts w:ascii="Times New Roman" w:eastAsia="Times New Roman" w:hAnsi="Times New Roman" w:cs="Times New Roman"/>
          <w:lang w:val="en" w:eastAsia="fr-FR"/>
        </w:rPr>
        <w:t>hydrogen potential (</w:t>
      </w:r>
      <w:r>
        <w:rPr>
          <w:rFonts w:ascii="Times New Roman" w:eastAsia="Times New Roman" w:hAnsi="Times New Roman" w:cs="Times New Roman"/>
          <w:lang w:val="en" w:eastAsia="fr-FR"/>
        </w:rPr>
        <w:t>pH</w:t>
      </w:r>
      <w:r w:rsidR="00943E3E">
        <w:rPr>
          <w:rFonts w:ascii="Times New Roman" w:eastAsia="Times New Roman" w:hAnsi="Times New Roman" w:cs="Times New Roman"/>
          <w:lang w:val="en" w:eastAsia="fr-FR"/>
        </w:rPr>
        <w:t>)</w:t>
      </w:r>
      <w:r w:rsidR="00853983">
        <w:rPr>
          <w:rFonts w:ascii="Times New Roman" w:eastAsia="Times New Roman" w:hAnsi="Times New Roman" w:cs="Times New Roman"/>
          <w:lang w:val="en" w:eastAsia="fr-FR"/>
        </w:rPr>
        <w:t xml:space="preserve"> were measured using a 4 in one soil survey instrument, while the </w:t>
      </w:r>
      <w:r w:rsidR="000C5BFF">
        <w:rPr>
          <w:rFonts w:ascii="Times New Roman" w:eastAsia="Times New Roman" w:hAnsi="Times New Roman" w:cs="Times New Roman"/>
          <w:lang w:val="en" w:eastAsia="fr-FR"/>
        </w:rPr>
        <w:t>Electrical conductivity</w:t>
      </w:r>
      <w:r w:rsidR="00853983">
        <w:rPr>
          <w:rFonts w:ascii="Times New Roman" w:eastAsia="Times New Roman" w:hAnsi="Times New Roman" w:cs="Times New Roman"/>
          <w:lang w:val="en" w:eastAsia="fr-FR"/>
        </w:rPr>
        <w:t xml:space="preserve"> (EC)</w:t>
      </w:r>
      <w:r w:rsidR="000C5BFF">
        <w:rPr>
          <w:rFonts w:ascii="Times New Roman" w:eastAsia="Times New Roman" w:hAnsi="Times New Roman" w:cs="Times New Roman"/>
          <w:lang w:val="en" w:eastAsia="fr-FR"/>
        </w:rPr>
        <w:t xml:space="preserve"> </w:t>
      </w:r>
      <w:r w:rsidR="00853983">
        <w:rPr>
          <w:rFonts w:ascii="Times New Roman" w:eastAsia="Times New Roman" w:hAnsi="Times New Roman" w:cs="Times New Roman"/>
          <w:lang w:val="en" w:eastAsia="fr-FR"/>
        </w:rPr>
        <w:t xml:space="preserve">an the tola dissolved solids were </w:t>
      </w:r>
      <w:r w:rsidR="000C5BFF">
        <w:rPr>
          <w:rFonts w:ascii="Times New Roman" w:eastAsia="Times New Roman" w:hAnsi="Times New Roman" w:cs="Times New Roman"/>
          <w:lang w:val="en" w:eastAsia="fr-FR"/>
        </w:rPr>
        <w:t>measured</w:t>
      </w:r>
      <w:r w:rsidR="00853983">
        <w:rPr>
          <w:rFonts w:ascii="Times New Roman" w:eastAsia="Times New Roman" w:hAnsi="Times New Roman" w:cs="Times New Roman"/>
          <w:lang w:val="en" w:eastAsia="fr-FR"/>
        </w:rPr>
        <w:t xml:space="preserve"> with multiparameter.</w:t>
      </w:r>
    </w:p>
    <w:p w14:paraId="22203908" w14:textId="5A899F9B" w:rsidR="00A308B2" w:rsidRPr="00A308B2" w:rsidRDefault="00943E3E" w:rsidP="00FD4937">
      <w:pPr>
        <w:pStyle w:val="PrformatHTML"/>
        <w:jc w:val="both"/>
        <w:rPr>
          <w:rFonts w:ascii="Times New Roman" w:eastAsia="Times New Roman" w:hAnsi="Times New Roman" w:cs="Times New Roman"/>
          <w:b/>
          <w:bCs/>
          <w:lang w:val="en" w:eastAsia="fr-FR"/>
        </w:rPr>
      </w:pPr>
      <w:r>
        <w:rPr>
          <w:rFonts w:ascii="Times New Roman" w:eastAsia="Times New Roman" w:hAnsi="Times New Roman" w:cs="Times New Roman"/>
          <w:b/>
          <w:bCs/>
          <w:lang w:val="en" w:eastAsia="fr-FR"/>
        </w:rPr>
        <w:t>II.</w:t>
      </w:r>
      <w:r w:rsidR="00853983">
        <w:rPr>
          <w:rFonts w:ascii="Times New Roman" w:eastAsia="Times New Roman" w:hAnsi="Times New Roman" w:cs="Times New Roman"/>
          <w:b/>
          <w:bCs/>
          <w:lang w:val="en" w:eastAsia="fr-FR"/>
        </w:rPr>
        <w:t>5.</w:t>
      </w:r>
      <w:r w:rsidR="00853983" w:rsidRPr="00A308B2">
        <w:rPr>
          <w:rFonts w:ascii="Times New Roman" w:eastAsia="Times New Roman" w:hAnsi="Times New Roman" w:cs="Times New Roman"/>
          <w:b/>
          <w:bCs/>
          <w:lang w:val="en" w:eastAsia="fr-FR"/>
        </w:rPr>
        <w:t xml:space="preserve"> Data</w:t>
      </w:r>
      <w:r w:rsidR="00A308B2" w:rsidRPr="00A308B2">
        <w:rPr>
          <w:rFonts w:ascii="Times New Roman" w:eastAsia="Times New Roman" w:hAnsi="Times New Roman" w:cs="Times New Roman"/>
          <w:b/>
          <w:bCs/>
          <w:lang w:val="en" w:eastAsia="fr-FR"/>
        </w:rPr>
        <w:t xml:space="preserve"> analysis</w:t>
      </w:r>
    </w:p>
    <w:p w14:paraId="441B56E0" w14:textId="21C0D1C3" w:rsidR="00DF5AF3" w:rsidRPr="00FD4937" w:rsidRDefault="00B36CB5" w:rsidP="00A65A38">
      <w:pPr>
        <w:pStyle w:val="PrformatHTML"/>
        <w:jc w:val="both"/>
        <w:rPr>
          <w:rFonts w:ascii="Times New Roman" w:eastAsia="Times New Roman" w:hAnsi="Times New Roman" w:cs="Times New Roman"/>
          <w:lang w:val="en" w:eastAsia="fr-FR"/>
        </w:rPr>
      </w:pPr>
      <w:r w:rsidRPr="00FD4937">
        <w:rPr>
          <w:rFonts w:ascii="Times New Roman" w:eastAsia="Times New Roman" w:hAnsi="Times New Roman" w:cs="Times New Roman"/>
          <w:lang w:val="en" w:eastAsia="fr-FR"/>
        </w:rPr>
        <w:t xml:space="preserve">The data </w:t>
      </w:r>
      <w:r w:rsidR="00682AD6">
        <w:rPr>
          <w:rFonts w:ascii="Times New Roman" w:eastAsia="Times New Roman" w:hAnsi="Times New Roman" w:cs="Times New Roman"/>
          <w:lang w:val="en" w:eastAsia="fr-FR"/>
        </w:rPr>
        <w:t xml:space="preserve">collected </w:t>
      </w:r>
      <w:r w:rsidR="00716B83">
        <w:rPr>
          <w:rFonts w:ascii="Times New Roman" w:eastAsia="Times New Roman" w:hAnsi="Times New Roman" w:cs="Times New Roman"/>
          <w:lang w:val="en" w:eastAsia="fr-FR"/>
        </w:rPr>
        <w:t>was</w:t>
      </w:r>
      <w:r w:rsidRPr="00FD4937">
        <w:rPr>
          <w:rFonts w:ascii="Times New Roman" w:eastAsia="Times New Roman" w:hAnsi="Times New Roman" w:cs="Times New Roman"/>
          <w:lang w:val="en" w:eastAsia="fr-FR"/>
        </w:rPr>
        <w:t xml:space="preserve"> entered into Microsoft Excel 2016 for </w:t>
      </w:r>
      <w:r w:rsidR="00F85CE7">
        <w:rPr>
          <w:rFonts w:ascii="Times New Roman" w:eastAsia="Times New Roman" w:hAnsi="Times New Roman" w:cs="Times New Roman"/>
          <w:lang w:val="en" w:eastAsia="fr-FR"/>
        </w:rPr>
        <w:t>descriptive analysis</w:t>
      </w:r>
      <w:r w:rsidR="00943E3E">
        <w:rPr>
          <w:rFonts w:ascii="Times New Roman" w:eastAsia="Times New Roman" w:hAnsi="Times New Roman" w:cs="Times New Roman"/>
          <w:lang w:val="en" w:eastAsia="fr-FR"/>
        </w:rPr>
        <w:t xml:space="preserve"> </w:t>
      </w:r>
      <w:r w:rsidR="00F85CE7">
        <w:rPr>
          <w:rFonts w:ascii="Times New Roman" w:eastAsia="Times New Roman" w:hAnsi="Times New Roman" w:cs="Times New Roman"/>
          <w:lang w:val="en" w:eastAsia="fr-FR"/>
        </w:rPr>
        <w:t>(plot graph, generate mean and prevalence)</w:t>
      </w:r>
      <w:r w:rsidRPr="00FD4937">
        <w:rPr>
          <w:rFonts w:ascii="Times New Roman" w:eastAsia="Times New Roman" w:hAnsi="Times New Roman" w:cs="Times New Roman"/>
          <w:lang w:val="en" w:eastAsia="fr-FR"/>
        </w:rPr>
        <w:t xml:space="preserve">. Concerning the statistical tests, the </w:t>
      </w:r>
      <w:r w:rsidR="00F85CE7">
        <w:rPr>
          <w:rFonts w:ascii="Times New Roman" w:eastAsia="Times New Roman" w:hAnsi="Times New Roman" w:cs="Times New Roman"/>
          <w:lang w:val="en" w:eastAsia="fr-FR"/>
        </w:rPr>
        <w:t xml:space="preserve">Chi-square test </w:t>
      </w:r>
      <w:r w:rsidR="00682AD6">
        <w:rPr>
          <w:rFonts w:ascii="Times New Roman" w:eastAsia="Times New Roman" w:hAnsi="Times New Roman" w:cs="Times New Roman"/>
          <w:lang w:val="en" w:eastAsia="fr-FR"/>
        </w:rPr>
        <w:t xml:space="preserve">performed the association between infestation rates and sex, sources of </w:t>
      </w:r>
      <w:r w:rsidR="00682AD6">
        <w:rPr>
          <w:rFonts w:ascii="Times New Roman" w:eastAsia="Times New Roman" w:hAnsi="Times New Roman" w:cs="Times New Roman"/>
          <w:lang w:val="en" w:eastAsia="fr-FR"/>
        </w:rPr>
        <w:t>drinking water, age groups and signs clinic of patient in the study. All the statical analyze were performed at 5% of marge error.</w:t>
      </w:r>
      <w:r w:rsidR="00105D02">
        <w:rPr>
          <w:rFonts w:ascii="Times New Roman" w:eastAsia="Times New Roman" w:hAnsi="Times New Roman" w:cs="Times New Roman"/>
          <w:lang w:val="en" w:eastAsia="fr-FR"/>
        </w:rPr>
        <w:t xml:space="preserve"> </w:t>
      </w:r>
    </w:p>
    <w:p w14:paraId="122D2FF2" w14:textId="77777777" w:rsidR="00DF5AF3" w:rsidRPr="00FD4937" w:rsidRDefault="00DF5AF3" w:rsidP="00FD4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val="en-US" w:eastAsia="fr-FR"/>
        </w:rPr>
      </w:pPr>
    </w:p>
    <w:p w14:paraId="76B8359B" w14:textId="175D15B6" w:rsidR="00B36CB5" w:rsidRPr="001A343D" w:rsidRDefault="00DF5AF3" w:rsidP="002F50EB">
      <w:pPr>
        <w:pStyle w:val="PrformatHTML"/>
        <w:rPr>
          <w:rFonts w:ascii="Times New Roman" w:eastAsia="Times New Roman" w:hAnsi="Times New Roman" w:cs="Times New Roman"/>
          <w:b/>
          <w:bCs/>
          <w:lang w:val="en" w:eastAsia="fr-FR"/>
        </w:rPr>
      </w:pPr>
      <w:bookmarkStart w:id="1" w:name="_Toc151989627"/>
      <w:bookmarkStart w:id="2" w:name="_Toc151992274"/>
      <w:r w:rsidRPr="001A343D">
        <w:rPr>
          <w:rFonts w:ascii="Times New Roman" w:eastAsia="Times New Roman" w:hAnsi="Times New Roman" w:cs="Times New Roman"/>
          <w:b/>
          <w:bCs/>
          <w:lang w:val="en" w:eastAsia="fr-FR"/>
        </w:rPr>
        <w:t xml:space="preserve"> </w:t>
      </w:r>
      <w:r w:rsidR="00B36CB5" w:rsidRPr="001A343D">
        <w:rPr>
          <w:rFonts w:ascii="Times New Roman" w:eastAsia="Times New Roman" w:hAnsi="Times New Roman" w:cs="Times New Roman"/>
          <w:b/>
          <w:bCs/>
          <w:lang w:val="en" w:eastAsia="fr-FR"/>
        </w:rPr>
        <w:t xml:space="preserve">III.RESULTS </w:t>
      </w:r>
    </w:p>
    <w:p w14:paraId="13ED7239" w14:textId="3DE964F6" w:rsidR="00B36CB5" w:rsidRPr="001A343D" w:rsidRDefault="00B36CB5" w:rsidP="00FD4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0"/>
          <w:szCs w:val="20"/>
          <w:lang w:val="en" w:eastAsia="fr-FR"/>
        </w:rPr>
      </w:pPr>
      <w:r w:rsidRPr="001A343D">
        <w:rPr>
          <w:rFonts w:ascii="Times New Roman" w:eastAsia="Times New Roman" w:hAnsi="Times New Roman" w:cs="Times New Roman"/>
          <w:b/>
          <w:bCs/>
          <w:sz w:val="20"/>
          <w:szCs w:val="20"/>
          <w:lang w:val="en" w:eastAsia="fr-FR"/>
        </w:rPr>
        <w:t xml:space="preserve">III.1. Stool examination </w:t>
      </w:r>
    </w:p>
    <w:p w14:paraId="7542C9C4" w14:textId="54109603" w:rsidR="00172DAE" w:rsidRDefault="00B36CB5" w:rsidP="00FD4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val="en" w:eastAsia="fr-FR"/>
        </w:rPr>
      </w:pPr>
      <w:r w:rsidRPr="00FD4937">
        <w:rPr>
          <w:rFonts w:ascii="Times New Roman" w:eastAsia="Times New Roman" w:hAnsi="Times New Roman" w:cs="Times New Roman"/>
          <w:sz w:val="20"/>
          <w:szCs w:val="20"/>
          <w:lang w:val="en" w:eastAsia="fr-FR"/>
        </w:rPr>
        <w:t>Our study</w:t>
      </w:r>
      <w:r w:rsidR="00071FE9">
        <w:rPr>
          <w:rFonts w:ascii="Times New Roman" w:eastAsia="Times New Roman" w:hAnsi="Times New Roman" w:cs="Times New Roman"/>
          <w:sz w:val="20"/>
          <w:szCs w:val="20"/>
          <w:lang w:val="en" w:eastAsia="fr-FR"/>
        </w:rPr>
        <w:t>,</w:t>
      </w:r>
      <w:r w:rsidRPr="00FD4937">
        <w:rPr>
          <w:rFonts w:ascii="Times New Roman" w:eastAsia="Times New Roman" w:hAnsi="Times New Roman" w:cs="Times New Roman"/>
          <w:sz w:val="20"/>
          <w:szCs w:val="20"/>
          <w:lang w:val="en" w:eastAsia="fr-FR"/>
        </w:rPr>
        <w:t xml:space="preserve"> carried out in the laboratory of the Reaven Medical-Surgical Clinic from </w:t>
      </w:r>
      <w:r w:rsidR="00105D02">
        <w:rPr>
          <w:rFonts w:ascii="Times New Roman" w:eastAsia="Times New Roman" w:hAnsi="Times New Roman" w:cs="Times New Roman"/>
          <w:sz w:val="20"/>
          <w:szCs w:val="20"/>
          <w:lang w:val="en" w:eastAsia="fr-FR"/>
        </w:rPr>
        <w:t>February to August</w:t>
      </w:r>
      <w:r w:rsidRPr="00FD4937">
        <w:rPr>
          <w:rFonts w:ascii="Times New Roman" w:eastAsia="Times New Roman" w:hAnsi="Times New Roman" w:cs="Times New Roman"/>
          <w:sz w:val="20"/>
          <w:szCs w:val="20"/>
          <w:lang w:val="en" w:eastAsia="fr-FR"/>
        </w:rPr>
        <w:t xml:space="preserve"> for 100 hospitalized or outpatient patients</w:t>
      </w:r>
      <w:r w:rsidR="00071FE9">
        <w:rPr>
          <w:rFonts w:ascii="Times New Roman" w:eastAsia="Times New Roman" w:hAnsi="Times New Roman" w:cs="Times New Roman"/>
          <w:sz w:val="20"/>
          <w:szCs w:val="20"/>
          <w:lang w:val="en" w:eastAsia="fr-FR"/>
        </w:rPr>
        <w:t>,</w:t>
      </w:r>
      <w:r w:rsidRPr="00FD4937">
        <w:rPr>
          <w:rFonts w:ascii="Times New Roman" w:eastAsia="Times New Roman" w:hAnsi="Times New Roman" w:cs="Times New Roman"/>
          <w:sz w:val="20"/>
          <w:szCs w:val="20"/>
          <w:lang w:val="en" w:eastAsia="fr-FR"/>
        </w:rPr>
        <w:t xml:space="preserve"> allowed the identification of numerous species of human intestinal parasites. </w:t>
      </w:r>
      <w:r w:rsidR="00BB6D37">
        <w:rPr>
          <w:rFonts w:ascii="Times New Roman" w:eastAsia="Times New Roman" w:hAnsi="Times New Roman" w:cs="Times New Roman"/>
          <w:sz w:val="20"/>
          <w:szCs w:val="20"/>
          <w:lang w:val="en" w:eastAsia="fr-FR"/>
        </w:rPr>
        <w:t xml:space="preserve"> </w:t>
      </w:r>
      <w:r w:rsidR="00172DAE">
        <w:rPr>
          <w:rFonts w:ascii="Times New Roman" w:eastAsia="Times New Roman" w:hAnsi="Times New Roman" w:cs="Times New Roman"/>
          <w:sz w:val="20"/>
          <w:szCs w:val="20"/>
          <w:lang w:val="en" w:eastAsia="fr-FR"/>
        </w:rPr>
        <w:t xml:space="preserve">Out of </w:t>
      </w:r>
      <w:r w:rsidR="00BB6D37">
        <w:rPr>
          <w:rFonts w:ascii="Times New Roman" w:eastAsia="Times New Roman" w:hAnsi="Times New Roman" w:cs="Times New Roman"/>
          <w:sz w:val="20"/>
          <w:szCs w:val="20"/>
          <w:lang w:val="en" w:eastAsia="fr-FR"/>
        </w:rPr>
        <w:t>100 individuals examined, 22(22%) were infe</w:t>
      </w:r>
      <w:r w:rsidR="00172DAE">
        <w:rPr>
          <w:rFonts w:ascii="Times New Roman" w:eastAsia="Times New Roman" w:hAnsi="Times New Roman" w:cs="Times New Roman"/>
          <w:sz w:val="20"/>
          <w:szCs w:val="20"/>
          <w:lang w:val="en" w:eastAsia="fr-FR"/>
        </w:rPr>
        <w:t>s</w:t>
      </w:r>
      <w:r w:rsidR="00BB6D37">
        <w:rPr>
          <w:rFonts w:ascii="Times New Roman" w:eastAsia="Times New Roman" w:hAnsi="Times New Roman" w:cs="Times New Roman"/>
          <w:sz w:val="20"/>
          <w:szCs w:val="20"/>
          <w:lang w:val="en" w:eastAsia="fr-FR"/>
        </w:rPr>
        <w:t>ted</w:t>
      </w:r>
      <w:r w:rsidR="002C424F">
        <w:rPr>
          <w:rFonts w:ascii="Times New Roman" w:eastAsia="Times New Roman" w:hAnsi="Times New Roman" w:cs="Times New Roman"/>
          <w:sz w:val="20"/>
          <w:szCs w:val="20"/>
          <w:lang w:val="en" w:eastAsia="fr-FR"/>
        </w:rPr>
        <w:t xml:space="preserve"> (figure 1)</w:t>
      </w:r>
      <w:r w:rsidR="00172DAE">
        <w:rPr>
          <w:rFonts w:ascii="Times New Roman" w:eastAsia="Times New Roman" w:hAnsi="Times New Roman" w:cs="Times New Roman"/>
          <w:sz w:val="20"/>
          <w:szCs w:val="20"/>
          <w:lang w:val="en" w:eastAsia="fr-FR"/>
        </w:rPr>
        <w:t xml:space="preserve">. Approximately </w:t>
      </w:r>
      <w:r w:rsidR="00723946">
        <w:rPr>
          <w:rFonts w:ascii="Times New Roman" w:eastAsia="Times New Roman" w:hAnsi="Times New Roman" w:cs="Times New Roman"/>
          <w:sz w:val="20"/>
          <w:szCs w:val="20"/>
          <w:lang w:val="en" w:eastAsia="fr-FR"/>
        </w:rPr>
        <w:t>seven</w:t>
      </w:r>
      <w:r w:rsidR="00172DAE">
        <w:rPr>
          <w:rFonts w:ascii="Times New Roman" w:eastAsia="Times New Roman" w:hAnsi="Times New Roman" w:cs="Times New Roman"/>
          <w:sz w:val="20"/>
          <w:szCs w:val="20"/>
          <w:lang w:val="en" w:eastAsia="fr-FR"/>
        </w:rPr>
        <w:t xml:space="preserve"> </w:t>
      </w:r>
      <w:r w:rsidR="00071FE9">
        <w:rPr>
          <w:rFonts w:ascii="Times New Roman" w:eastAsia="Times New Roman" w:hAnsi="Times New Roman" w:cs="Times New Roman"/>
          <w:sz w:val="20"/>
          <w:szCs w:val="20"/>
          <w:lang w:val="en" w:eastAsia="fr-FR"/>
        </w:rPr>
        <w:t>helminth</w:t>
      </w:r>
      <w:r w:rsidR="007E20A7">
        <w:rPr>
          <w:rFonts w:ascii="Times New Roman" w:eastAsia="Times New Roman" w:hAnsi="Times New Roman" w:cs="Times New Roman"/>
          <w:sz w:val="20"/>
          <w:szCs w:val="20"/>
          <w:lang w:val="en" w:eastAsia="fr-FR"/>
        </w:rPr>
        <w:t>’s</w:t>
      </w:r>
      <w:r w:rsidR="00172DAE">
        <w:rPr>
          <w:rFonts w:ascii="Times New Roman" w:eastAsia="Times New Roman" w:hAnsi="Times New Roman" w:cs="Times New Roman"/>
          <w:sz w:val="20"/>
          <w:szCs w:val="20"/>
          <w:lang w:val="en" w:eastAsia="fr-FR"/>
        </w:rPr>
        <w:t xml:space="preserve"> species were recorded</w:t>
      </w:r>
      <w:r w:rsidR="0060707F">
        <w:rPr>
          <w:rFonts w:ascii="Times New Roman" w:eastAsia="Times New Roman" w:hAnsi="Times New Roman" w:cs="Times New Roman"/>
          <w:sz w:val="20"/>
          <w:szCs w:val="20"/>
          <w:lang w:val="en" w:eastAsia="fr-FR"/>
        </w:rPr>
        <w:t>,</w:t>
      </w:r>
      <w:r w:rsidR="00172DAE">
        <w:rPr>
          <w:rFonts w:ascii="Times New Roman" w:eastAsia="Times New Roman" w:hAnsi="Times New Roman" w:cs="Times New Roman"/>
          <w:sz w:val="20"/>
          <w:szCs w:val="20"/>
          <w:lang w:val="en" w:eastAsia="fr-FR"/>
        </w:rPr>
        <w:t xml:space="preserve"> </w:t>
      </w:r>
      <w:r w:rsidR="00071FE9">
        <w:rPr>
          <w:rFonts w:ascii="Times New Roman" w:eastAsia="Times New Roman" w:hAnsi="Times New Roman" w:cs="Times New Roman"/>
          <w:sz w:val="20"/>
          <w:szCs w:val="20"/>
          <w:lang w:val="en" w:eastAsia="fr-FR"/>
        </w:rPr>
        <w:t>with</w:t>
      </w:r>
      <w:r w:rsidR="00172DAE">
        <w:rPr>
          <w:rFonts w:ascii="Times New Roman" w:eastAsia="Times New Roman" w:hAnsi="Times New Roman" w:cs="Times New Roman"/>
          <w:sz w:val="20"/>
          <w:szCs w:val="20"/>
          <w:lang w:val="en" w:eastAsia="fr-FR"/>
        </w:rPr>
        <w:t xml:space="preserve"> </w:t>
      </w:r>
      <w:r w:rsidR="00172DAE" w:rsidRPr="00172DAE">
        <w:rPr>
          <w:rFonts w:ascii="Times New Roman" w:eastAsia="Times New Roman" w:hAnsi="Times New Roman" w:cs="Times New Roman"/>
          <w:i/>
          <w:iCs/>
          <w:sz w:val="20"/>
          <w:szCs w:val="20"/>
          <w:lang w:val="en" w:eastAsia="fr-FR"/>
        </w:rPr>
        <w:t>F</w:t>
      </w:r>
      <w:r w:rsidR="00172DAE">
        <w:rPr>
          <w:rFonts w:ascii="Times New Roman" w:eastAsia="Times New Roman" w:hAnsi="Times New Roman" w:cs="Times New Roman"/>
          <w:sz w:val="20"/>
          <w:szCs w:val="20"/>
          <w:lang w:val="en" w:eastAsia="fr-FR"/>
        </w:rPr>
        <w:t xml:space="preserve">. </w:t>
      </w:r>
      <w:r w:rsidR="00172DAE" w:rsidRPr="00172DAE">
        <w:rPr>
          <w:rFonts w:ascii="Times New Roman" w:eastAsia="Times New Roman" w:hAnsi="Times New Roman" w:cs="Times New Roman"/>
          <w:i/>
          <w:iCs/>
          <w:sz w:val="20"/>
          <w:szCs w:val="20"/>
          <w:lang w:val="en" w:eastAsia="fr-FR"/>
        </w:rPr>
        <w:t>hepatica</w:t>
      </w:r>
      <w:r w:rsidR="002C424F">
        <w:rPr>
          <w:rFonts w:ascii="Times New Roman" w:eastAsia="Times New Roman" w:hAnsi="Times New Roman" w:cs="Times New Roman"/>
          <w:sz w:val="20"/>
          <w:szCs w:val="20"/>
          <w:lang w:val="en" w:eastAsia="fr-FR"/>
        </w:rPr>
        <w:t xml:space="preserve"> and </w:t>
      </w:r>
      <w:proofErr w:type="spellStart"/>
      <w:r w:rsidR="002C424F" w:rsidRPr="002C424F">
        <w:rPr>
          <w:rFonts w:ascii="Times New Roman" w:eastAsia="Times New Roman" w:hAnsi="Times New Roman" w:cs="Times New Roman"/>
          <w:i/>
          <w:iCs/>
          <w:sz w:val="20"/>
          <w:szCs w:val="20"/>
          <w:lang w:val="en" w:eastAsia="fr-FR"/>
        </w:rPr>
        <w:t>Strongyloïdes</w:t>
      </w:r>
      <w:proofErr w:type="spellEnd"/>
      <w:r w:rsidR="002C424F" w:rsidRPr="002C424F">
        <w:rPr>
          <w:rFonts w:ascii="Times New Roman" w:eastAsia="Times New Roman" w:hAnsi="Times New Roman" w:cs="Times New Roman"/>
          <w:i/>
          <w:iCs/>
          <w:sz w:val="20"/>
          <w:szCs w:val="20"/>
          <w:lang w:val="en" w:eastAsia="fr-FR"/>
        </w:rPr>
        <w:t xml:space="preserve"> </w:t>
      </w:r>
      <w:proofErr w:type="spellStart"/>
      <w:r w:rsidR="002C424F" w:rsidRPr="002C424F">
        <w:rPr>
          <w:rFonts w:ascii="Times New Roman" w:eastAsia="Times New Roman" w:hAnsi="Times New Roman" w:cs="Times New Roman"/>
          <w:i/>
          <w:iCs/>
          <w:sz w:val="20"/>
          <w:szCs w:val="20"/>
          <w:lang w:val="en" w:eastAsia="fr-FR"/>
        </w:rPr>
        <w:t>stercoralis</w:t>
      </w:r>
      <w:proofErr w:type="spellEnd"/>
      <w:r w:rsidR="002C424F" w:rsidRPr="002C424F">
        <w:rPr>
          <w:rFonts w:ascii="Times New Roman" w:eastAsia="Times New Roman" w:hAnsi="Times New Roman" w:cs="Times New Roman"/>
          <w:i/>
          <w:iCs/>
          <w:sz w:val="20"/>
          <w:szCs w:val="20"/>
          <w:lang w:val="en" w:eastAsia="fr-FR"/>
        </w:rPr>
        <w:t xml:space="preserve"> </w:t>
      </w:r>
      <w:r w:rsidR="00172DAE">
        <w:rPr>
          <w:rFonts w:ascii="Times New Roman" w:eastAsia="Times New Roman" w:hAnsi="Times New Roman" w:cs="Times New Roman"/>
          <w:sz w:val="20"/>
          <w:szCs w:val="20"/>
          <w:lang w:val="en" w:eastAsia="fr-FR"/>
        </w:rPr>
        <w:t xml:space="preserve">exhibiting the highest </w:t>
      </w:r>
      <w:r w:rsidR="00723946">
        <w:rPr>
          <w:rFonts w:ascii="Times New Roman" w:eastAsia="Times New Roman" w:hAnsi="Times New Roman" w:cs="Times New Roman"/>
          <w:sz w:val="20"/>
          <w:szCs w:val="20"/>
          <w:lang w:val="en" w:eastAsia="fr-FR"/>
        </w:rPr>
        <w:t>prevalence (</w:t>
      </w:r>
      <w:r w:rsidR="00172DAE">
        <w:rPr>
          <w:rFonts w:ascii="Times New Roman" w:eastAsia="Times New Roman" w:hAnsi="Times New Roman" w:cs="Times New Roman"/>
          <w:sz w:val="20"/>
          <w:szCs w:val="20"/>
          <w:lang w:val="en" w:eastAsia="fr-FR"/>
        </w:rPr>
        <w:t>10%</w:t>
      </w:r>
      <w:r w:rsidR="002C424F">
        <w:rPr>
          <w:rFonts w:ascii="Times New Roman" w:eastAsia="Times New Roman" w:hAnsi="Times New Roman" w:cs="Times New Roman"/>
          <w:sz w:val="20"/>
          <w:szCs w:val="20"/>
          <w:lang w:val="en" w:eastAsia="fr-FR"/>
        </w:rPr>
        <w:t xml:space="preserve"> each</w:t>
      </w:r>
      <w:r w:rsidR="00172DAE">
        <w:rPr>
          <w:rFonts w:ascii="Times New Roman" w:eastAsia="Times New Roman" w:hAnsi="Times New Roman" w:cs="Times New Roman"/>
          <w:sz w:val="20"/>
          <w:szCs w:val="20"/>
          <w:lang w:val="en" w:eastAsia="fr-FR"/>
        </w:rPr>
        <w:t>)</w:t>
      </w:r>
      <w:r w:rsidR="00723946">
        <w:rPr>
          <w:rFonts w:ascii="Times New Roman" w:eastAsia="Times New Roman" w:hAnsi="Times New Roman" w:cs="Times New Roman"/>
          <w:sz w:val="20"/>
          <w:szCs w:val="20"/>
          <w:lang w:val="en" w:eastAsia="fr-FR"/>
        </w:rPr>
        <w:t>, followed by</w:t>
      </w:r>
      <w:r w:rsidR="002C424F">
        <w:rPr>
          <w:rFonts w:ascii="Times New Roman" w:eastAsia="Times New Roman" w:hAnsi="Times New Roman" w:cs="Times New Roman"/>
          <w:sz w:val="20"/>
          <w:szCs w:val="20"/>
          <w:lang w:val="en" w:eastAsia="fr-FR"/>
        </w:rPr>
        <w:t xml:space="preserve"> </w:t>
      </w:r>
      <w:r w:rsidR="00723946" w:rsidRPr="00723946">
        <w:rPr>
          <w:rFonts w:ascii="Times New Roman" w:eastAsia="Times New Roman" w:hAnsi="Times New Roman" w:cs="Times New Roman"/>
          <w:i/>
          <w:iCs/>
          <w:sz w:val="20"/>
          <w:szCs w:val="20"/>
          <w:lang w:val="en" w:eastAsia="fr-FR"/>
        </w:rPr>
        <w:t>Ascaris</w:t>
      </w:r>
      <w:r w:rsidR="00723946">
        <w:rPr>
          <w:rFonts w:ascii="Times New Roman" w:eastAsia="Times New Roman" w:hAnsi="Times New Roman" w:cs="Times New Roman"/>
          <w:sz w:val="20"/>
          <w:szCs w:val="20"/>
          <w:lang w:val="en" w:eastAsia="fr-FR"/>
        </w:rPr>
        <w:t xml:space="preserve"> </w:t>
      </w:r>
      <w:r w:rsidR="00723946" w:rsidRPr="00723946">
        <w:rPr>
          <w:rFonts w:ascii="Times New Roman" w:eastAsia="Times New Roman" w:hAnsi="Times New Roman" w:cs="Times New Roman"/>
          <w:i/>
          <w:iCs/>
          <w:sz w:val="20"/>
          <w:szCs w:val="20"/>
          <w:lang w:val="en" w:eastAsia="fr-FR"/>
        </w:rPr>
        <w:t>lumbricoides</w:t>
      </w:r>
      <w:r w:rsidR="002C424F">
        <w:rPr>
          <w:rFonts w:ascii="Times New Roman" w:eastAsia="Times New Roman" w:hAnsi="Times New Roman" w:cs="Times New Roman"/>
          <w:i/>
          <w:iCs/>
          <w:sz w:val="20"/>
          <w:szCs w:val="20"/>
          <w:lang w:val="en" w:eastAsia="fr-FR"/>
        </w:rPr>
        <w:t xml:space="preserve"> </w:t>
      </w:r>
      <w:r w:rsidR="00723946">
        <w:rPr>
          <w:rFonts w:ascii="Times New Roman" w:eastAsia="Times New Roman" w:hAnsi="Times New Roman" w:cs="Times New Roman"/>
          <w:sz w:val="20"/>
          <w:szCs w:val="20"/>
          <w:lang w:val="en" w:eastAsia="fr-FR"/>
        </w:rPr>
        <w:t xml:space="preserve">(8%), </w:t>
      </w:r>
      <w:r w:rsidR="00172DAE">
        <w:rPr>
          <w:rFonts w:ascii="Times New Roman" w:eastAsia="Times New Roman" w:hAnsi="Times New Roman" w:cs="Times New Roman"/>
          <w:sz w:val="20"/>
          <w:szCs w:val="20"/>
          <w:lang w:val="en" w:eastAsia="fr-FR"/>
        </w:rPr>
        <w:t xml:space="preserve">and </w:t>
      </w:r>
      <w:proofErr w:type="gramStart"/>
      <w:r w:rsidR="00172DAE" w:rsidRPr="009B6C4E">
        <w:rPr>
          <w:rFonts w:ascii="Times New Roman" w:eastAsia="Calibri" w:hAnsi="Times New Roman" w:cs="Times New Roman"/>
          <w:i/>
          <w:iCs/>
          <w:kern w:val="2"/>
          <w:sz w:val="20"/>
          <w:szCs w:val="20"/>
          <w:lang w:val="en-US"/>
          <w14:ligatures w14:val="standardContextual"/>
        </w:rPr>
        <w:t>T</w:t>
      </w:r>
      <w:r w:rsidR="002C424F" w:rsidRPr="009B6C4E">
        <w:rPr>
          <w:rFonts w:ascii="Times New Roman" w:eastAsia="Calibri" w:hAnsi="Times New Roman" w:cs="Times New Roman"/>
          <w:i/>
          <w:iCs/>
          <w:kern w:val="2"/>
          <w:sz w:val="20"/>
          <w:szCs w:val="20"/>
          <w:lang w:val="en-US"/>
          <w14:ligatures w14:val="standardContextual"/>
        </w:rPr>
        <w:t xml:space="preserve">richuris </w:t>
      </w:r>
      <w:r w:rsidR="00172DAE" w:rsidRPr="009B6C4E">
        <w:rPr>
          <w:rFonts w:ascii="Times New Roman" w:eastAsia="Calibri" w:hAnsi="Times New Roman" w:cs="Times New Roman"/>
          <w:i/>
          <w:iCs/>
          <w:kern w:val="2"/>
          <w:sz w:val="20"/>
          <w:szCs w:val="20"/>
          <w:lang w:val="en-US"/>
          <w14:ligatures w14:val="standardContextual"/>
        </w:rPr>
        <w:t xml:space="preserve"> </w:t>
      </w:r>
      <w:proofErr w:type="spellStart"/>
      <w:r w:rsidR="00172DAE" w:rsidRPr="009B6C4E">
        <w:rPr>
          <w:rFonts w:ascii="Times New Roman" w:eastAsia="Calibri" w:hAnsi="Times New Roman" w:cs="Times New Roman"/>
          <w:i/>
          <w:iCs/>
          <w:kern w:val="2"/>
          <w:sz w:val="20"/>
          <w:szCs w:val="20"/>
          <w:lang w:val="en-US"/>
          <w14:ligatures w14:val="standardContextual"/>
        </w:rPr>
        <w:t>trichura</w:t>
      </w:r>
      <w:proofErr w:type="spellEnd"/>
      <w:proofErr w:type="gramEnd"/>
      <w:r w:rsidR="00172DAE" w:rsidRPr="009B6C4E">
        <w:rPr>
          <w:rFonts w:ascii="Times New Roman" w:eastAsia="Calibri" w:hAnsi="Times New Roman" w:cs="Times New Roman"/>
          <w:i/>
          <w:iCs/>
          <w:kern w:val="2"/>
          <w:sz w:val="20"/>
          <w:szCs w:val="20"/>
          <w:lang w:val="en-US"/>
          <w14:ligatures w14:val="standardContextual"/>
        </w:rPr>
        <w:t>,</w:t>
      </w:r>
      <w:r w:rsidR="00071FE9" w:rsidRPr="009B6C4E">
        <w:rPr>
          <w:rFonts w:ascii="Times New Roman" w:eastAsia="Calibri" w:hAnsi="Times New Roman" w:cs="Times New Roman"/>
          <w:i/>
          <w:iCs/>
          <w:kern w:val="2"/>
          <w:sz w:val="20"/>
          <w:szCs w:val="20"/>
          <w:lang w:val="en-US"/>
          <w14:ligatures w14:val="standardContextual"/>
        </w:rPr>
        <w:t xml:space="preserve"> </w:t>
      </w:r>
      <w:r w:rsidR="00172DAE" w:rsidRPr="009B6C4E">
        <w:rPr>
          <w:rFonts w:ascii="Times New Roman" w:eastAsia="Calibri" w:hAnsi="Times New Roman" w:cs="Times New Roman"/>
          <w:i/>
          <w:iCs/>
          <w:kern w:val="2"/>
          <w:sz w:val="20"/>
          <w:szCs w:val="20"/>
          <w:lang w:val="en-US"/>
          <w14:ligatures w14:val="standardContextual"/>
        </w:rPr>
        <w:t xml:space="preserve">C. sinensis, </w:t>
      </w:r>
      <w:r w:rsidR="00071FE9" w:rsidRPr="009B6C4E">
        <w:rPr>
          <w:rFonts w:ascii="Times New Roman" w:eastAsia="Calibri" w:hAnsi="Times New Roman" w:cs="Times New Roman"/>
          <w:i/>
          <w:iCs/>
          <w:kern w:val="2"/>
          <w:sz w:val="20"/>
          <w:szCs w:val="20"/>
          <w:lang w:val="en-US"/>
          <w14:ligatures w14:val="standardContextual"/>
        </w:rPr>
        <w:t xml:space="preserve">and </w:t>
      </w:r>
      <w:proofErr w:type="spellStart"/>
      <w:r w:rsidR="00172DAE" w:rsidRPr="009B6C4E">
        <w:rPr>
          <w:rFonts w:ascii="Times New Roman" w:eastAsia="Calibri" w:hAnsi="Times New Roman" w:cs="Times New Roman"/>
          <w:i/>
          <w:iCs/>
          <w:kern w:val="2"/>
          <w:sz w:val="20"/>
          <w:szCs w:val="20"/>
          <w:lang w:val="en-US"/>
          <w14:ligatures w14:val="standardContextual"/>
        </w:rPr>
        <w:t>Trichostrongylus</w:t>
      </w:r>
      <w:proofErr w:type="spellEnd"/>
      <w:r w:rsidR="00172DAE" w:rsidRPr="009B6C4E">
        <w:rPr>
          <w:rFonts w:ascii="Times New Roman" w:eastAsia="Calibri" w:hAnsi="Times New Roman" w:cs="Times New Roman"/>
          <w:kern w:val="2"/>
          <w:sz w:val="20"/>
          <w:szCs w:val="20"/>
          <w:lang w:val="en-US"/>
          <w14:ligatures w14:val="standardContextual"/>
        </w:rPr>
        <w:t xml:space="preserve"> sp</w:t>
      </w:r>
      <w:r w:rsidR="002C424F" w:rsidRPr="009B6C4E">
        <w:rPr>
          <w:rFonts w:ascii="Times New Roman" w:eastAsia="Calibri" w:hAnsi="Times New Roman" w:cs="Times New Roman"/>
          <w:kern w:val="2"/>
          <w:sz w:val="20"/>
          <w:szCs w:val="20"/>
          <w:lang w:val="en-US"/>
          <w14:ligatures w14:val="standardContextual"/>
        </w:rPr>
        <w:t>p</w:t>
      </w:r>
      <w:r w:rsidR="00172DAE" w:rsidRPr="009B6C4E">
        <w:rPr>
          <w:rFonts w:ascii="Times New Roman" w:eastAsia="Calibri" w:hAnsi="Times New Roman" w:cs="Times New Roman"/>
          <w:kern w:val="2"/>
          <w:sz w:val="20"/>
          <w:szCs w:val="20"/>
          <w:lang w:val="en-US"/>
          <w14:ligatures w14:val="standardContextual"/>
        </w:rPr>
        <w:t xml:space="preserve">. </w:t>
      </w:r>
      <w:r w:rsidR="00071FE9" w:rsidRPr="009B6C4E">
        <w:rPr>
          <w:rFonts w:ascii="Times New Roman" w:eastAsia="Calibri" w:hAnsi="Times New Roman" w:cs="Times New Roman"/>
          <w:kern w:val="2"/>
          <w:sz w:val="20"/>
          <w:szCs w:val="20"/>
          <w:lang w:val="en-US"/>
          <w14:ligatures w14:val="standardContextual"/>
        </w:rPr>
        <w:t xml:space="preserve">had </w:t>
      </w:r>
      <w:r w:rsidR="00172DAE" w:rsidRPr="009B6C4E">
        <w:rPr>
          <w:rFonts w:ascii="Times New Roman" w:eastAsia="Calibri" w:hAnsi="Times New Roman" w:cs="Times New Roman"/>
          <w:kern w:val="2"/>
          <w:sz w:val="20"/>
          <w:szCs w:val="20"/>
          <w:lang w:val="en-US"/>
          <w14:ligatures w14:val="standardContextual"/>
        </w:rPr>
        <w:t xml:space="preserve">the lowest </w:t>
      </w:r>
      <w:proofErr w:type="gramStart"/>
      <w:r w:rsidR="00172DAE" w:rsidRPr="009B6C4E">
        <w:rPr>
          <w:rFonts w:ascii="Times New Roman" w:eastAsia="Calibri" w:hAnsi="Times New Roman" w:cs="Times New Roman"/>
          <w:kern w:val="2"/>
          <w:sz w:val="20"/>
          <w:szCs w:val="20"/>
          <w:lang w:val="en-US"/>
          <w14:ligatures w14:val="standardContextual"/>
        </w:rPr>
        <w:t>prevalence(</w:t>
      </w:r>
      <w:proofErr w:type="gramEnd"/>
      <w:r w:rsidR="00172DAE" w:rsidRPr="009B6C4E">
        <w:rPr>
          <w:rFonts w:ascii="Times New Roman" w:eastAsia="Calibri" w:hAnsi="Times New Roman" w:cs="Times New Roman"/>
          <w:kern w:val="2"/>
          <w:sz w:val="20"/>
          <w:szCs w:val="20"/>
          <w:lang w:val="en-US"/>
          <w14:ligatures w14:val="standardContextual"/>
        </w:rPr>
        <w:t>1%)</w:t>
      </w:r>
      <w:r w:rsidR="002C424F" w:rsidRPr="009B6C4E">
        <w:rPr>
          <w:rFonts w:ascii="Times New Roman" w:eastAsia="Calibri" w:hAnsi="Times New Roman" w:cs="Times New Roman"/>
          <w:kern w:val="2"/>
          <w:sz w:val="20"/>
          <w:szCs w:val="20"/>
          <w:lang w:val="en-US"/>
          <w14:ligatures w14:val="standardContextual"/>
        </w:rPr>
        <w:t xml:space="preserve"> (table I)</w:t>
      </w:r>
      <w:r w:rsidR="00172DAE" w:rsidRPr="009B6C4E">
        <w:rPr>
          <w:rFonts w:ascii="Times New Roman" w:eastAsia="Calibri" w:hAnsi="Times New Roman" w:cs="Times New Roman"/>
          <w:kern w:val="2"/>
          <w:sz w:val="20"/>
          <w:szCs w:val="20"/>
          <w:lang w:val="en-US"/>
          <w14:ligatures w14:val="standardContextual"/>
        </w:rPr>
        <w:t>.</w:t>
      </w:r>
    </w:p>
    <w:p w14:paraId="1743B260" w14:textId="1B57E202" w:rsidR="00B36CB5" w:rsidRPr="00FD4937" w:rsidRDefault="00172DAE" w:rsidP="00FD4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val="en-US" w:eastAsia="fr-FR"/>
        </w:rPr>
      </w:pPr>
      <w:r>
        <w:rPr>
          <w:rFonts w:ascii="Times New Roman" w:eastAsia="Times New Roman" w:hAnsi="Times New Roman" w:cs="Times New Roman"/>
          <w:sz w:val="20"/>
          <w:szCs w:val="20"/>
          <w:lang w:val="en" w:eastAsia="fr-FR"/>
        </w:rPr>
        <w:t xml:space="preserve"> </w:t>
      </w:r>
      <w:r w:rsidR="00B36CB5" w:rsidRPr="00FD4937">
        <w:rPr>
          <w:rFonts w:ascii="Times New Roman" w:eastAsia="Times New Roman" w:hAnsi="Times New Roman" w:cs="Times New Roman"/>
          <w:sz w:val="20"/>
          <w:szCs w:val="20"/>
          <w:lang w:val="en" w:eastAsia="fr-FR"/>
        </w:rPr>
        <w:t xml:space="preserve">Among the </w:t>
      </w:r>
      <w:r w:rsidR="00654E68">
        <w:rPr>
          <w:rFonts w:ascii="Times New Roman" w:eastAsia="Times New Roman" w:hAnsi="Times New Roman" w:cs="Times New Roman"/>
          <w:sz w:val="20"/>
          <w:szCs w:val="20"/>
          <w:lang w:val="en" w:eastAsia="fr-FR"/>
        </w:rPr>
        <w:t>22</w:t>
      </w:r>
      <w:r w:rsidR="00B36CB5" w:rsidRPr="00FD4937">
        <w:rPr>
          <w:rFonts w:ascii="Times New Roman" w:eastAsia="Times New Roman" w:hAnsi="Times New Roman" w:cs="Times New Roman"/>
          <w:sz w:val="20"/>
          <w:szCs w:val="20"/>
          <w:lang w:val="en" w:eastAsia="fr-FR"/>
        </w:rPr>
        <w:t xml:space="preserve"> parasitized patients, </w:t>
      </w:r>
      <w:r w:rsidR="001933A6">
        <w:rPr>
          <w:rFonts w:ascii="Times New Roman" w:eastAsia="Times New Roman" w:hAnsi="Times New Roman" w:cs="Times New Roman"/>
          <w:sz w:val="20"/>
          <w:szCs w:val="20"/>
          <w:lang w:val="en" w:eastAsia="fr-FR"/>
        </w:rPr>
        <w:t>10</w:t>
      </w:r>
      <w:r w:rsidR="00B36CB5" w:rsidRPr="00FD4937">
        <w:rPr>
          <w:rFonts w:ascii="Times New Roman" w:eastAsia="Times New Roman" w:hAnsi="Times New Roman" w:cs="Times New Roman"/>
          <w:sz w:val="20"/>
          <w:szCs w:val="20"/>
          <w:lang w:val="en" w:eastAsia="fr-FR"/>
        </w:rPr>
        <w:t xml:space="preserve"> were male, representing a percentage of </w:t>
      </w:r>
      <w:r w:rsidR="001933A6" w:rsidRPr="009B6C4E">
        <w:rPr>
          <w:rFonts w:ascii="Calibri" w:eastAsia="Times New Roman" w:hAnsi="Calibri" w:cs="Calibri"/>
          <w:color w:val="000000"/>
          <w:sz w:val="20"/>
          <w:szCs w:val="20"/>
          <w:lang w:val="en-US" w:eastAsia="fr-FR"/>
        </w:rPr>
        <w:t>19.23</w:t>
      </w:r>
      <w:r w:rsidR="00B36CB5" w:rsidRPr="00FD4937">
        <w:rPr>
          <w:rFonts w:ascii="Times New Roman" w:eastAsia="Times New Roman" w:hAnsi="Times New Roman" w:cs="Times New Roman"/>
          <w:sz w:val="20"/>
          <w:szCs w:val="20"/>
          <w:lang w:val="en" w:eastAsia="fr-FR"/>
        </w:rPr>
        <w:t>% of the total number of men (5</w:t>
      </w:r>
      <w:r w:rsidR="001933A6">
        <w:rPr>
          <w:rFonts w:ascii="Times New Roman" w:eastAsia="Times New Roman" w:hAnsi="Times New Roman" w:cs="Times New Roman"/>
          <w:sz w:val="20"/>
          <w:szCs w:val="20"/>
          <w:lang w:val="en" w:eastAsia="fr-FR"/>
        </w:rPr>
        <w:t>2</w:t>
      </w:r>
      <w:r w:rsidR="00B36CB5" w:rsidRPr="00FD4937">
        <w:rPr>
          <w:rFonts w:ascii="Times New Roman" w:eastAsia="Times New Roman" w:hAnsi="Times New Roman" w:cs="Times New Roman"/>
          <w:sz w:val="20"/>
          <w:szCs w:val="20"/>
          <w:lang w:val="en" w:eastAsia="fr-FR"/>
        </w:rPr>
        <w:t>), while 1</w:t>
      </w:r>
      <w:r w:rsidR="001933A6">
        <w:rPr>
          <w:rFonts w:ascii="Times New Roman" w:eastAsia="Times New Roman" w:hAnsi="Times New Roman" w:cs="Times New Roman"/>
          <w:sz w:val="20"/>
          <w:szCs w:val="20"/>
          <w:lang w:val="en" w:eastAsia="fr-FR"/>
        </w:rPr>
        <w:t xml:space="preserve">2 </w:t>
      </w:r>
      <w:r w:rsidR="00B36CB5" w:rsidRPr="00FD4937">
        <w:rPr>
          <w:rFonts w:ascii="Times New Roman" w:eastAsia="Times New Roman" w:hAnsi="Times New Roman" w:cs="Times New Roman"/>
          <w:sz w:val="20"/>
          <w:szCs w:val="20"/>
          <w:lang w:val="en" w:eastAsia="fr-FR"/>
        </w:rPr>
        <w:t xml:space="preserve">female patients were parasitized, representing a percentage of </w:t>
      </w:r>
      <w:r w:rsidR="001933A6">
        <w:rPr>
          <w:rFonts w:ascii="Times New Roman" w:eastAsia="Times New Roman" w:hAnsi="Times New Roman" w:cs="Times New Roman"/>
          <w:sz w:val="20"/>
          <w:szCs w:val="20"/>
          <w:lang w:val="en" w:eastAsia="fr-FR"/>
        </w:rPr>
        <w:t>25</w:t>
      </w:r>
      <w:r w:rsidR="00B36CB5" w:rsidRPr="00FD4937">
        <w:rPr>
          <w:rFonts w:ascii="Times New Roman" w:eastAsia="Times New Roman" w:hAnsi="Times New Roman" w:cs="Times New Roman"/>
          <w:sz w:val="20"/>
          <w:szCs w:val="20"/>
          <w:lang w:val="en" w:eastAsia="fr-FR"/>
        </w:rPr>
        <w:t>% of the overall number of women</w:t>
      </w:r>
      <w:r w:rsidR="00C53CCE">
        <w:rPr>
          <w:rFonts w:ascii="Times New Roman" w:eastAsia="Times New Roman" w:hAnsi="Times New Roman" w:cs="Times New Roman"/>
          <w:sz w:val="20"/>
          <w:szCs w:val="20"/>
          <w:lang w:val="en" w:eastAsia="fr-FR"/>
        </w:rPr>
        <w:t xml:space="preserve"> </w:t>
      </w:r>
      <w:r w:rsidR="001933A6">
        <w:rPr>
          <w:rFonts w:ascii="Times New Roman" w:eastAsia="Times New Roman" w:hAnsi="Times New Roman" w:cs="Times New Roman"/>
          <w:sz w:val="20"/>
          <w:szCs w:val="20"/>
          <w:lang w:val="en" w:eastAsia="fr-FR"/>
        </w:rPr>
        <w:t>(48)</w:t>
      </w:r>
      <w:r w:rsidR="00B36CB5" w:rsidRPr="00FD4937">
        <w:rPr>
          <w:rFonts w:ascii="Times New Roman" w:eastAsia="Times New Roman" w:hAnsi="Times New Roman" w:cs="Times New Roman"/>
          <w:sz w:val="20"/>
          <w:szCs w:val="20"/>
          <w:lang w:val="en" w:eastAsia="fr-FR"/>
        </w:rPr>
        <w:t>.</w:t>
      </w:r>
      <w:r w:rsidR="00A04AFD">
        <w:rPr>
          <w:rFonts w:ascii="Times New Roman" w:eastAsia="Times New Roman" w:hAnsi="Times New Roman" w:cs="Times New Roman"/>
          <w:sz w:val="20"/>
          <w:szCs w:val="20"/>
          <w:lang w:val="en" w:eastAsia="fr-FR"/>
        </w:rPr>
        <w:t xml:space="preserve"> The prevalence of infestation was highe</w:t>
      </w:r>
      <w:r w:rsidR="00C53CCE">
        <w:rPr>
          <w:rFonts w:ascii="Times New Roman" w:eastAsia="Times New Roman" w:hAnsi="Times New Roman" w:cs="Times New Roman"/>
          <w:sz w:val="20"/>
          <w:szCs w:val="20"/>
          <w:lang w:val="en" w:eastAsia="fr-FR"/>
        </w:rPr>
        <w:t>r</w:t>
      </w:r>
      <w:r w:rsidR="00A04AFD">
        <w:rPr>
          <w:rFonts w:ascii="Times New Roman" w:eastAsia="Times New Roman" w:hAnsi="Times New Roman" w:cs="Times New Roman"/>
          <w:sz w:val="20"/>
          <w:szCs w:val="20"/>
          <w:lang w:val="en" w:eastAsia="fr-FR"/>
        </w:rPr>
        <w:t xml:space="preserve"> among individuals aged 0 – 10 years</w:t>
      </w:r>
      <w:r w:rsidR="00C53CCE">
        <w:rPr>
          <w:rFonts w:ascii="Times New Roman" w:eastAsia="Times New Roman" w:hAnsi="Times New Roman" w:cs="Times New Roman"/>
          <w:sz w:val="20"/>
          <w:szCs w:val="20"/>
          <w:lang w:val="en" w:eastAsia="fr-FR"/>
        </w:rPr>
        <w:t xml:space="preserve"> compared to individuals in other age classes</w:t>
      </w:r>
      <w:r w:rsidR="00A04AFD">
        <w:rPr>
          <w:rFonts w:ascii="Times New Roman" w:eastAsia="Times New Roman" w:hAnsi="Times New Roman" w:cs="Times New Roman"/>
          <w:sz w:val="20"/>
          <w:szCs w:val="20"/>
          <w:lang w:val="en" w:eastAsia="fr-FR"/>
        </w:rPr>
        <w:t>. Moreover, infestation rates varied significantly</w:t>
      </w:r>
      <w:r w:rsidR="007C135F">
        <w:rPr>
          <w:rFonts w:ascii="Times New Roman" w:eastAsia="Times New Roman" w:hAnsi="Times New Roman" w:cs="Times New Roman"/>
          <w:sz w:val="20"/>
          <w:szCs w:val="20"/>
          <w:lang w:val="en" w:eastAsia="fr-FR"/>
        </w:rPr>
        <w:t xml:space="preserve"> (P &lt; 0:005)</w:t>
      </w:r>
      <w:r w:rsidR="00A04AFD">
        <w:rPr>
          <w:rFonts w:ascii="Times New Roman" w:eastAsia="Times New Roman" w:hAnsi="Times New Roman" w:cs="Times New Roman"/>
          <w:sz w:val="20"/>
          <w:szCs w:val="20"/>
          <w:lang w:val="en" w:eastAsia="fr-FR"/>
        </w:rPr>
        <w:t xml:space="preserve"> across age groups</w:t>
      </w:r>
      <w:r w:rsidR="007C135F">
        <w:rPr>
          <w:rFonts w:ascii="Times New Roman" w:eastAsia="Times New Roman" w:hAnsi="Times New Roman" w:cs="Times New Roman"/>
          <w:sz w:val="20"/>
          <w:szCs w:val="20"/>
          <w:lang w:val="en" w:eastAsia="fr-FR"/>
        </w:rPr>
        <w:t xml:space="preserve"> (table II)</w:t>
      </w:r>
      <w:r w:rsidR="00A04AFD">
        <w:rPr>
          <w:rFonts w:ascii="Times New Roman" w:eastAsia="Times New Roman" w:hAnsi="Times New Roman" w:cs="Times New Roman"/>
          <w:sz w:val="20"/>
          <w:szCs w:val="20"/>
          <w:lang w:val="en" w:eastAsia="fr-FR"/>
        </w:rPr>
        <w:t>.</w:t>
      </w:r>
    </w:p>
    <w:p w14:paraId="444A320D" w14:textId="3DD2F900" w:rsidR="008E7BBC" w:rsidRDefault="00B36CB5" w:rsidP="00A65A38">
      <w:pPr>
        <w:pStyle w:val="PrformatHTML"/>
        <w:jc w:val="both"/>
        <w:rPr>
          <w:rFonts w:ascii="Times New Roman" w:eastAsia="Times New Roman" w:hAnsi="Times New Roman" w:cs="Times New Roman"/>
          <w:lang w:val="en" w:eastAsia="fr-FR"/>
        </w:rPr>
      </w:pPr>
      <w:r w:rsidRPr="00FD4937">
        <w:rPr>
          <w:rFonts w:ascii="Times New Roman" w:eastAsia="Times New Roman" w:hAnsi="Times New Roman" w:cs="Times New Roman"/>
          <w:lang w:val="en" w:eastAsia="fr-FR"/>
        </w:rPr>
        <w:t xml:space="preserve">During </w:t>
      </w:r>
      <w:r w:rsidR="007C135F">
        <w:rPr>
          <w:rFonts w:ascii="Times New Roman" w:eastAsia="Times New Roman" w:hAnsi="Times New Roman" w:cs="Times New Roman"/>
          <w:lang w:val="en" w:eastAsia="fr-FR"/>
        </w:rPr>
        <w:t>the</w:t>
      </w:r>
      <w:r w:rsidRPr="00FD4937">
        <w:rPr>
          <w:rFonts w:ascii="Times New Roman" w:eastAsia="Times New Roman" w:hAnsi="Times New Roman" w:cs="Times New Roman"/>
          <w:lang w:val="en" w:eastAsia="fr-FR"/>
        </w:rPr>
        <w:t xml:space="preserve"> study, </w:t>
      </w:r>
      <w:r w:rsidR="008E7BBC">
        <w:rPr>
          <w:rFonts w:ascii="Times New Roman" w:eastAsia="Times New Roman" w:hAnsi="Times New Roman" w:cs="Times New Roman"/>
          <w:lang w:val="en" w:eastAsia="fr-FR"/>
        </w:rPr>
        <w:t xml:space="preserve">the </w:t>
      </w:r>
      <w:r w:rsidRPr="00FD4937">
        <w:rPr>
          <w:rFonts w:ascii="Times New Roman" w:eastAsia="Times New Roman" w:hAnsi="Times New Roman" w:cs="Times New Roman"/>
          <w:lang w:val="en" w:eastAsia="fr-FR"/>
        </w:rPr>
        <w:t xml:space="preserve">patients revealed that they consumed water from </w:t>
      </w:r>
      <w:r w:rsidR="00A75B1B">
        <w:rPr>
          <w:rFonts w:ascii="Times New Roman" w:eastAsia="Times New Roman" w:hAnsi="Times New Roman" w:cs="Times New Roman"/>
          <w:lang w:val="en" w:eastAsia="fr-FR"/>
        </w:rPr>
        <w:t>four</w:t>
      </w:r>
      <w:r w:rsidR="00353002" w:rsidRPr="00FD4937">
        <w:rPr>
          <w:rFonts w:ascii="Times New Roman" w:eastAsia="Times New Roman" w:hAnsi="Times New Roman" w:cs="Times New Roman"/>
          <w:lang w:val="en" w:eastAsia="fr-FR"/>
        </w:rPr>
        <w:t xml:space="preserve"> </w:t>
      </w:r>
      <w:r w:rsidRPr="00FD4937">
        <w:rPr>
          <w:rFonts w:ascii="Times New Roman" w:eastAsia="Times New Roman" w:hAnsi="Times New Roman" w:cs="Times New Roman"/>
          <w:lang w:val="en" w:eastAsia="fr-FR"/>
        </w:rPr>
        <w:t>different sources (tap, borehole</w:t>
      </w:r>
      <w:r w:rsidR="00A75B1B">
        <w:rPr>
          <w:rFonts w:ascii="Times New Roman" w:eastAsia="Times New Roman" w:hAnsi="Times New Roman" w:cs="Times New Roman"/>
          <w:lang w:val="en" w:eastAsia="fr-FR"/>
        </w:rPr>
        <w:t>,</w:t>
      </w:r>
      <w:r w:rsidRPr="00FD4937">
        <w:rPr>
          <w:rFonts w:ascii="Times New Roman" w:eastAsia="Times New Roman" w:hAnsi="Times New Roman" w:cs="Times New Roman"/>
          <w:lang w:val="en" w:eastAsia="fr-FR"/>
        </w:rPr>
        <w:t xml:space="preserve"> mineral</w:t>
      </w:r>
      <w:r w:rsidR="00A75B1B">
        <w:rPr>
          <w:rFonts w:ascii="Times New Roman" w:eastAsia="Times New Roman" w:hAnsi="Times New Roman" w:cs="Times New Roman"/>
          <w:lang w:val="en" w:eastAsia="fr-FR"/>
        </w:rPr>
        <w:t xml:space="preserve"> and source</w:t>
      </w:r>
      <w:r w:rsidRPr="00FD4937">
        <w:rPr>
          <w:rFonts w:ascii="Times New Roman" w:eastAsia="Times New Roman" w:hAnsi="Times New Roman" w:cs="Times New Roman"/>
          <w:lang w:val="en" w:eastAsia="fr-FR"/>
        </w:rPr>
        <w:t xml:space="preserve">). The </w:t>
      </w:r>
      <w:r w:rsidR="00A04AFD">
        <w:rPr>
          <w:rFonts w:ascii="Times New Roman" w:eastAsia="Times New Roman" w:hAnsi="Times New Roman" w:cs="Times New Roman"/>
          <w:lang w:val="en" w:eastAsia="fr-FR"/>
        </w:rPr>
        <w:t xml:space="preserve">results </w:t>
      </w:r>
      <w:r w:rsidR="00071FE9">
        <w:rPr>
          <w:rFonts w:ascii="Times New Roman" w:eastAsia="Times New Roman" w:hAnsi="Times New Roman" w:cs="Times New Roman"/>
          <w:lang w:val="en" w:eastAsia="fr-FR"/>
        </w:rPr>
        <w:t>show</w:t>
      </w:r>
      <w:r w:rsidR="007C135F">
        <w:rPr>
          <w:rFonts w:ascii="Times New Roman" w:eastAsia="Times New Roman" w:hAnsi="Times New Roman" w:cs="Times New Roman"/>
          <w:lang w:val="en" w:eastAsia="fr-FR"/>
        </w:rPr>
        <w:t>n</w:t>
      </w:r>
      <w:r w:rsidR="00A75B1B">
        <w:rPr>
          <w:rFonts w:ascii="Times New Roman" w:eastAsia="Times New Roman" w:hAnsi="Times New Roman" w:cs="Times New Roman"/>
          <w:lang w:val="en" w:eastAsia="fr-FR"/>
        </w:rPr>
        <w:t xml:space="preserve"> </w:t>
      </w:r>
      <w:r w:rsidRPr="00FD4937">
        <w:rPr>
          <w:rFonts w:ascii="Times New Roman" w:eastAsia="Times New Roman" w:hAnsi="Times New Roman" w:cs="Times New Roman"/>
          <w:lang w:val="en" w:eastAsia="fr-FR"/>
        </w:rPr>
        <w:t>that</w:t>
      </w:r>
      <w:r w:rsidR="00A75B1B">
        <w:rPr>
          <w:rFonts w:ascii="Times New Roman" w:eastAsia="Times New Roman" w:hAnsi="Times New Roman" w:cs="Times New Roman"/>
          <w:lang w:val="en" w:eastAsia="fr-FR"/>
        </w:rPr>
        <w:t>,</w:t>
      </w:r>
      <w:r w:rsidRPr="00FD4937">
        <w:rPr>
          <w:rFonts w:ascii="Times New Roman" w:eastAsia="Times New Roman" w:hAnsi="Times New Roman" w:cs="Times New Roman"/>
          <w:lang w:val="en" w:eastAsia="fr-FR"/>
        </w:rPr>
        <w:t xml:space="preserve"> </w:t>
      </w:r>
      <w:r w:rsidR="00AB653B">
        <w:rPr>
          <w:rFonts w:ascii="Times New Roman" w:eastAsia="Times New Roman" w:hAnsi="Times New Roman" w:cs="Times New Roman"/>
          <w:lang w:val="en" w:eastAsia="fr-FR"/>
        </w:rPr>
        <w:t>8</w:t>
      </w:r>
      <w:r w:rsidRPr="00FD4937">
        <w:rPr>
          <w:rFonts w:ascii="Times New Roman" w:eastAsia="Times New Roman" w:hAnsi="Times New Roman" w:cs="Times New Roman"/>
          <w:lang w:val="en" w:eastAsia="fr-FR"/>
        </w:rPr>
        <w:t xml:space="preserve"> infected patients consumed tap water, </w:t>
      </w:r>
      <w:r w:rsidR="00A75B1B">
        <w:rPr>
          <w:rFonts w:ascii="Times New Roman" w:eastAsia="Times New Roman" w:hAnsi="Times New Roman" w:cs="Times New Roman"/>
          <w:lang w:val="en" w:eastAsia="fr-FR"/>
        </w:rPr>
        <w:t xml:space="preserve">yielding </w:t>
      </w:r>
      <w:r w:rsidRPr="00FD4937">
        <w:rPr>
          <w:rFonts w:ascii="Times New Roman" w:eastAsia="Times New Roman" w:hAnsi="Times New Roman" w:cs="Times New Roman"/>
          <w:lang w:val="en" w:eastAsia="fr-FR"/>
        </w:rPr>
        <w:t>a rate</w:t>
      </w:r>
      <w:r w:rsidR="00AB653B">
        <w:rPr>
          <w:rFonts w:ascii="Times New Roman" w:eastAsia="Times New Roman" w:hAnsi="Times New Roman" w:cs="Times New Roman"/>
          <w:lang w:val="en" w:eastAsia="fr-FR"/>
        </w:rPr>
        <w:t xml:space="preserve"> </w:t>
      </w:r>
      <w:r w:rsidR="00071FE9">
        <w:rPr>
          <w:rFonts w:ascii="Times New Roman" w:eastAsia="Times New Roman" w:hAnsi="Times New Roman" w:cs="Times New Roman"/>
          <w:lang w:val="en" w:eastAsia="fr-FR"/>
        </w:rPr>
        <w:t xml:space="preserve">of </w:t>
      </w:r>
      <w:r w:rsidR="00AB653B">
        <w:rPr>
          <w:rFonts w:ascii="Times New Roman" w:eastAsia="Times New Roman" w:hAnsi="Times New Roman" w:cs="Times New Roman"/>
          <w:lang w:val="en" w:eastAsia="fr-FR"/>
        </w:rPr>
        <w:t>infestation</w:t>
      </w:r>
      <w:r w:rsidRPr="00FD4937">
        <w:rPr>
          <w:rFonts w:ascii="Times New Roman" w:eastAsia="Times New Roman" w:hAnsi="Times New Roman" w:cs="Times New Roman"/>
          <w:lang w:val="en" w:eastAsia="fr-FR"/>
        </w:rPr>
        <w:t xml:space="preserve"> of </w:t>
      </w:r>
      <w:r w:rsidR="00AB653B">
        <w:rPr>
          <w:rFonts w:ascii="Times New Roman" w:eastAsia="Times New Roman" w:hAnsi="Times New Roman" w:cs="Times New Roman"/>
          <w:lang w:val="en" w:eastAsia="fr-FR"/>
        </w:rPr>
        <w:t>34.78</w:t>
      </w:r>
      <w:r w:rsidRPr="00FD4937">
        <w:rPr>
          <w:rFonts w:ascii="Times New Roman" w:eastAsia="Times New Roman" w:hAnsi="Times New Roman" w:cs="Times New Roman"/>
          <w:lang w:val="en" w:eastAsia="fr-FR"/>
        </w:rPr>
        <w:t>%. Then</w:t>
      </w:r>
      <w:r w:rsidR="00716B83">
        <w:rPr>
          <w:rFonts w:ascii="Times New Roman" w:eastAsia="Times New Roman" w:hAnsi="Times New Roman" w:cs="Times New Roman"/>
          <w:lang w:val="en" w:eastAsia="fr-FR"/>
        </w:rPr>
        <w:t>,</w:t>
      </w:r>
      <w:r w:rsidRPr="00FD4937">
        <w:rPr>
          <w:rFonts w:ascii="Times New Roman" w:eastAsia="Times New Roman" w:hAnsi="Times New Roman" w:cs="Times New Roman"/>
          <w:lang w:val="en" w:eastAsia="fr-FR"/>
        </w:rPr>
        <w:t xml:space="preserve"> </w:t>
      </w:r>
      <w:r w:rsidR="00AB653B">
        <w:rPr>
          <w:rFonts w:ascii="Times New Roman" w:eastAsia="Times New Roman" w:hAnsi="Times New Roman" w:cs="Times New Roman"/>
          <w:lang w:val="en" w:eastAsia="fr-FR"/>
        </w:rPr>
        <w:t>7</w:t>
      </w:r>
      <w:r w:rsidRPr="00FD4937">
        <w:rPr>
          <w:rFonts w:ascii="Times New Roman" w:eastAsia="Times New Roman" w:hAnsi="Times New Roman" w:cs="Times New Roman"/>
          <w:lang w:val="en" w:eastAsia="fr-FR"/>
        </w:rPr>
        <w:t xml:space="preserve"> infected patients consumed water from the borehole, </w:t>
      </w:r>
      <w:r w:rsidR="003F7EDA">
        <w:rPr>
          <w:rFonts w:ascii="Times New Roman" w:eastAsia="Times New Roman" w:hAnsi="Times New Roman" w:cs="Times New Roman"/>
          <w:lang w:val="en" w:eastAsia="fr-FR"/>
        </w:rPr>
        <w:t xml:space="preserve">yielding </w:t>
      </w:r>
      <w:r w:rsidRPr="00FD4937">
        <w:rPr>
          <w:rFonts w:ascii="Times New Roman" w:eastAsia="Times New Roman" w:hAnsi="Times New Roman" w:cs="Times New Roman"/>
          <w:lang w:val="en" w:eastAsia="fr-FR"/>
        </w:rPr>
        <w:t xml:space="preserve">a percentage of </w:t>
      </w:r>
      <w:r w:rsidR="008E7BBC">
        <w:rPr>
          <w:rFonts w:ascii="Times New Roman" w:eastAsia="Times New Roman" w:hAnsi="Times New Roman" w:cs="Times New Roman"/>
          <w:lang w:val="en" w:eastAsia="fr-FR"/>
        </w:rPr>
        <w:t>16.28</w:t>
      </w:r>
      <w:r w:rsidRPr="00FD4937">
        <w:rPr>
          <w:rFonts w:ascii="Times New Roman" w:eastAsia="Times New Roman" w:hAnsi="Times New Roman" w:cs="Times New Roman"/>
          <w:lang w:val="en" w:eastAsia="fr-FR"/>
        </w:rPr>
        <w:t xml:space="preserve">%, </w:t>
      </w:r>
      <w:r w:rsidR="008E7BBC">
        <w:rPr>
          <w:rFonts w:ascii="Times New Roman" w:eastAsia="Times New Roman" w:hAnsi="Times New Roman" w:cs="Times New Roman"/>
          <w:lang w:val="en" w:eastAsia="fr-FR"/>
        </w:rPr>
        <w:t>7</w:t>
      </w:r>
      <w:r w:rsidRPr="00FD4937">
        <w:rPr>
          <w:rFonts w:ascii="Times New Roman" w:eastAsia="Times New Roman" w:hAnsi="Times New Roman" w:cs="Times New Roman"/>
          <w:lang w:val="en" w:eastAsia="fr-FR"/>
        </w:rPr>
        <w:t xml:space="preserve"> infected patients consumed mineral water</w:t>
      </w:r>
      <w:r w:rsidR="00716B83">
        <w:rPr>
          <w:rFonts w:ascii="Times New Roman" w:eastAsia="Times New Roman" w:hAnsi="Times New Roman" w:cs="Times New Roman"/>
          <w:lang w:val="en" w:eastAsia="fr-FR"/>
        </w:rPr>
        <w:t>,</w:t>
      </w:r>
      <w:r w:rsidRPr="00FD4937">
        <w:rPr>
          <w:rFonts w:ascii="Times New Roman" w:eastAsia="Times New Roman" w:hAnsi="Times New Roman" w:cs="Times New Roman"/>
          <w:lang w:val="en" w:eastAsia="fr-FR"/>
        </w:rPr>
        <w:t xml:space="preserve"> with </w:t>
      </w:r>
      <w:r w:rsidR="008E7BBC" w:rsidRPr="00FD4937">
        <w:rPr>
          <w:rFonts w:ascii="Times New Roman" w:eastAsia="Times New Roman" w:hAnsi="Times New Roman" w:cs="Times New Roman"/>
          <w:lang w:val="en" w:eastAsia="fr-FR"/>
        </w:rPr>
        <w:t>an</w:t>
      </w:r>
      <w:r w:rsidRPr="00FD4937">
        <w:rPr>
          <w:rFonts w:ascii="Times New Roman" w:eastAsia="Times New Roman" w:hAnsi="Times New Roman" w:cs="Times New Roman"/>
          <w:lang w:val="en" w:eastAsia="fr-FR"/>
        </w:rPr>
        <w:t xml:space="preserve"> </w:t>
      </w:r>
      <w:r w:rsidR="008E7BBC">
        <w:rPr>
          <w:rFonts w:ascii="Times New Roman" w:eastAsia="Times New Roman" w:hAnsi="Times New Roman" w:cs="Times New Roman"/>
          <w:lang w:val="en" w:eastAsia="fr-FR"/>
        </w:rPr>
        <w:t>infestation rate</w:t>
      </w:r>
      <w:r w:rsidR="004C323F" w:rsidRPr="00FD4937">
        <w:rPr>
          <w:rFonts w:ascii="Times New Roman" w:eastAsia="Times New Roman" w:hAnsi="Times New Roman" w:cs="Times New Roman"/>
          <w:lang w:val="en" w:eastAsia="fr-FR"/>
        </w:rPr>
        <w:t xml:space="preserve"> of 21.</w:t>
      </w:r>
      <w:r w:rsidR="008E7BBC">
        <w:rPr>
          <w:rFonts w:ascii="Times New Roman" w:eastAsia="Times New Roman" w:hAnsi="Times New Roman" w:cs="Times New Roman"/>
          <w:lang w:val="en" w:eastAsia="fr-FR"/>
        </w:rPr>
        <w:t>88</w:t>
      </w:r>
      <w:r w:rsidR="004C323F" w:rsidRPr="00FD4937">
        <w:rPr>
          <w:rFonts w:ascii="Times New Roman" w:eastAsia="Times New Roman" w:hAnsi="Times New Roman" w:cs="Times New Roman"/>
          <w:lang w:val="en" w:eastAsia="fr-FR"/>
        </w:rPr>
        <w:t>%</w:t>
      </w:r>
      <w:r w:rsidR="00DF5AF3" w:rsidRPr="00FD4937">
        <w:rPr>
          <w:rFonts w:ascii="Times New Roman" w:eastAsia="Times New Roman" w:hAnsi="Times New Roman" w:cs="Times New Roman"/>
          <w:lang w:val="en" w:eastAsia="fr-FR"/>
        </w:rPr>
        <w:t>.</w:t>
      </w:r>
      <w:r w:rsidR="008E7BBC">
        <w:rPr>
          <w:rFonts w:ascii="Times New Roman" w:eastAsia="Times New Roman" w:hAnsi="Times New Roman" w:cs="Times New Roman"/>
          <w:lang w:val="en" w:eastAsia="fr-FR"/>
        </w:rPr>
        <w:t xml:space="preserve"> </w:t>
      </w:r>
      <w:r w:rsidR="003F7EDA">
        <w:rPr>
          <w:rFonts w:ascii="Times New Roman" w:eastAsia="Times New Roman" w:hAnsi="Times New Roman" w:cs="Times New Roman"/>
          <w:lang w:val="en" w:eastAsia="fr-FR"/>
        </w:rPr>
        <w:t xml:space="preserve">Finally, 2 infected patients consumed spring water (source). </w:t>
      </w:r>
      <w:r w:rsidR="008E7BBC">
        <w:rPr>
          <w:rFonts w:ascii="Times New Roman" w:eastAsia="Times New Roman" w:hAnsi="Times New Roman" w:cs="Times New Roman"/>
          <w:lang w:val="en" w:eastAsia="fr-FR"/>
        </w:rPr>
        <w:t>A statistically significant difference</w:t>
      </w:r>
      <w:r w:rsidR="003F7EDA">
        <w:rPr>
          <w:rFonts w:ascii="Times New Roman" w:eastAsia="Times New Roman" w:hAnsi="Times New Roman" w:cs="Times New Roman"/>
          <w:lang w:val="en" w:eastAsia="fr-FR"/>
        </w:rPr>
        <w:t xml:space="preserve"> (P&lt;0.05)</w:t>
      </w:r>
      <w:r w:rsidR="008E7BBC">
        <w:rPr>
          <w:rFonts w:ascii="Times New Roman" w:eastAsia="Times New Roman" w:hAnsi="Times New Roman" w:cs="Times New Roman"/>
          <w:lang w:val="en" w:eastAsia="fr-FR"/>
        </w:rPr>
        <w:t xml:space="preserve"> in </w:t>
      </w:r>
      <w:r w:rsidR="00071FE9">
        <w:rPr>
          <w:rFonts w:ascii="Times New Roman" w:eastAsia="Times New Roman" w:hAnsi="Times New Roman" w:cs="Times New Roman"/>
          <w:lang w:val="en" w:eastAsia="fr-FR"/>
        </w:rPr>
        <w:t xml:space="preserve">the </w:t>
      </w:r>
      <w:r w:rsidR="008E7BBC">
        <w:rPr>
          <w:rFonts w:ascii="Times New Roman" w:eastAsia="Times New Roman" w:hAnsi="Times New Roman" w:cs="Times New Roman"/>
          <w:lang w:val="en" w:eastAsia="fr-FR"/>
        </w:rPr>
        <w:t xml:space="preserve">prevalence of </w:t>
      </w:r>
      <w:r w:rsidR="00071FE9">
        <w:rPr>
          <w:rFonts w:ascii="Times New Roman" w:eastAsia="Times New Roman" w:hAnsi="Times New Roman" w:cs="Times New Roman"/>
          <w:lang w:val="en" w:eastAsia="fr-FR"/>
        </w:rPr>
        <w:t>helminth</w:t>
      </w:r>
      <w:r w:rsidR="008E7BBC">
        <w:rPr>
          <w:rFonts w:ascii="Times New Roman" w:eastAsia="Times New Roman" w:hAnsi="Times New Roman" w:cs="Times New Roman"/>
          <w:lang w:val="en" w:eastAsia="fr-FR"/>
        </w:rPr>
        <w:t xml:space="preserve"> infestation was observed among the </w:t>
      </w:r>
      <w:r w:rsidR="003F7EDA">
        <w:rPr>
          <w:rFonts w:ascii="Times New Roman" w:eastAsia="Times New Roman" w:hAnsi="Times New Roman" w:cs="Times New Roman"/>
          <w:lang w:val="en" w:eastAsia="fr-FR"/>
        </w:rPr>
        <w:t>four</w:t>
      </w:r>
      <w:r w:rsidR="008E7BBC">
        <w:rPr>
          <w:rFonts w:ascii="Times New Roman" w:eastAsia="Times New Roman" w:hAnsi="Times New Roman" w:cs="Times New Roman"/>
          <w:lang w:val="en" w:eastAsia="fr-FR"/>
        </w:rPr>
        <w:t xml:space="preserve"> water </w:t>
      </w:r>
      <w:r w:rsidR="00071FE9">
        <w:rPr>
          <w:rFonts w:ascii="Times New Roman" w:eastAsia="Times New Roman" w:hAnsi="Times New Roman" w:cs="Times New Roman"/>
          <w:lang w:val="en" w:eastAsia="fr-FR"/>
        </w:rPr>
        <w:t>source</w:t>
      </w:r>
      <w:r w:rsidR="008E7BBC">
        <w:rPr>
          <w:rFonts w:ascii="Times New Roman" w:eastAsia="Times New Roman" w:hAnsi="Times New Roman" w:cs="Times New Roman"/>
          <w:lang w:val="en" w:eastAsia="fr-FR"/>
        </w:rPr>
        <w:t xml:space="preserve"> groups</w:t>
      </w:r>
      <w:r w:rsidR="003F7EDA">
        <w:rPr>
          <w:rFonts w:ascii="Times New Roman" w:eastAsia="Times New Roman" w:hAnsi="Times New Roman" w:cs="Times New Roman"/>
          <w:lang w:val="en" w:eastAsia="fr-FR"/>
        </w:rPr>
        <w:t xml:space="preserve"> (table II)</w:t>
      </w:r>
      <w:r w:rsidR="008E7BBC">
        <w:rPr>
          <w:rFonts w:ascii="Times New Roman" w:eastAsia="Times New Roman" w:hAnsi="Times New Roman" w:cs="Times New Roman"/>
          <w:lang w:val="en" w:eastAsia="fr-FR"/>
        </w:rPr>
        <w:t>.</w:t>
      </w:r>
      <w:r w:rsidR="00DF5AF3" w:rsidRPr="00FD4937">
        <w:rPr>
          <w:rFonts w:ascii="Times New Roman" w:eastAsia="Times New Roman" w:hAnsi="Times New Roman" w:cs="Times New Roman"/>
          <w:lang w:val="en" w:eastAsia="fr-FR"/>
        </w:rPr>
        <w:t xml:space="preserve">  Nausea and abdominal bloating are considered among the major </w:t>
      </w:r>
      <w:r w:rsidR="004C323F" w:rsidRPr="00FD4937">
        <w:rPr>
          <w:rFonts w:ascii="Times New Roman" w:eastAsia="Times New Roman" w:hAnsi="Times New Roman" w:cs="Times New Roman"/>
          <w:lang w:val="en" w:eastAsia="fr-FR"/>
        </w:rPr>
        <w:t>signs;</w:t>
      </w:r>
      <w:r w:rsidR="00DF5AF3" w:rsidRPr="00FD4937">
        <w:rPr>
          <w:rFonts w:ascii="Times New Roman" w:eastAsia="Times New Roman" w:hAnsi="Times New Roman" w:cs="Times New Roman"/>
          <w:lang w:val="en" w:eastAsia="fr-FR"/>
        </w:rPr>
        <w:t xml:space="preserve"> their respective percentages are 16.35% and 11.54%. The other signs are less important, of which anal pruritus is the least common sign with a rate of 6.73%.</w:t>
      </w:r>
      <w:r w:rsidR="00537F25">
        <w:rPr>
          <w:rFonts w:ascii="Times New Roman" w:eastAsia="Times New Roman" w:hAnsi="Times New Roman" w:cs="Times New Roman"/>
          <w:lang w:val="en" w:eastAsia="fr-FR"/>
        </w:rPr>
        <w:t xml:space="preserve"> </w:t>
      </w:r>
      <w:r w:rsidR="00071FE9">
        <w:rPr>
          <w:rFonts w:ascii="Times New Roman" w:eastAsia="Times New Roman" w:hAnsi="Times New Roman" w:cs="Times New Roman"/>
          <w:lang w:val="en" w:eastAsia="fr-FR"/>
        </w:rPr>
        <w:t>The highest</w:t>
      </w:r>
      <w:r w:rsidR="00537F25" w:rsidRPr="00537F25">
        <w:rPr>
          <w:rFonts w:ascii="Times New Roman" w:eastAsia="Times New Roman" w:hAnsi="Times New Roman" w:cs="Times New Roman"/>
          <w:lang w:val="en" w:eastAsia="fr-FR"/>
        </w:rPr>
        <w:t xml:space="preserve"> infestation rate was observed among participants presenting with diarrhea (43.48%), followed by vomiting (40.00%), nausea (37.93%), abdominal bloating (36.84%), and anal pruritus (36.36%). Lower infestation rates were recorded among participants with abdominal pain (28.95%), weight loss (23.08%), and constipation (18.75%). However, statistically significant associations with intestinal parasitic infestation were observed only for nausea (p=0.014) and diarrhea (</w:t>
      </w:r>
      <w:r w:rsidR="003A5F0E">
        <w:rPr>
          <w:rFonts w:ascii="Times New Roman" w:eastAsia="Times New Roman" w:hAnsi="Times New Roman" w:cs="Times New Roman"/>
          <w:lang w:val="en" w:eastAsia="fr-FR"/>
        </w:rPr>
        <w:t>p</w:t>
      </w:r>
      <w:r w:rsidR="00537F25" w:rsidRPr="00537F25">
        <w:rPr>
          <w:rFonts w:ascii="Times New Roman" w:eastAsia="Times New Roman" w:hAnsi="Times New Roman" w:cs="Times New Roman"/>
          <w:lang w:val="en" w:eastAsia="fr-FR"/>
        </w:rPr>
        <w:t>=0.040). No significant associations were found for abdominal pain</w:t>
      </w:r>
      <w:r w:rsidR="003A5F0E">
        <w:rPr>
          <w:rFonts w:ascii="Times New Roman" w:eastAsia="Times New Roman" w:hAnsi="Times New Roman" w:cs="Times New Roman"/>
          <w:lang w:val="en" w:eastAsia="fr-FR"/>
        </w:rPr>
        <w:t xml:space="preserve">, </w:t>
      </w:r>
      <w:r w:rsidR="00537F25" w:rsidRPr="00537F25">
        <w:rPr>
          <w:rFonts w:ascii="Times New Roman" w:eastAsia="Times New Roman" w:hAnsi="Times New Roman" w:cs="Times New Roman"/>
          <w:lang w:val="en" w:eastAsia="fr-FR"/>
        </w:rPr>
        <w:t>constipation, vomiting, abdominal bloating, weight loss, or anal pruritus, although vomiting and abdominal bloating showed a trend toward significance</w:t>
      </w:r>
      <w:r w:rsidR="00A93DC1">
        <w:rPr>
          <w:rFonts w:ascii="Times New Roman" w:eastAsia="Times New Roman" w:hAnsi="Times New Roman" w:cs="Times New Roman"/>
          <w:lang w:val="en" w:eastAsia="fr-FR"/>
        </w:rPr>
        <w:t xml:space="preserve"> (table III)</w:t>
      </w:r>
      <w:r w:rsidR="003A5F0E">
        <w:rPr>
          <w:rFonts w:ascii="Times New Roman" w:eastAsia="Times New Roman" w:hAnsi="Times New Roman" w:cs="Times New Roman"/>
          <w:lang w:val="en" w:eastAsia="fr-FR"/>
        </w:rPr>
        <w:t>.</w:t>
      </w:r>
    </w:p>
    <w:p w14:paraId="61A7415A" w14:textId="4FB8546E" w:rsidR="00112C75" w:rsidRPr="00112C75" w:rsidRDefault="00112C75" w:rsidP="00112C75">
      <w:pPr>
        <w:pStyle w:val="PrformatHTML"/>
        <w:jc w:val="both"/>
        <w:rPr>
          <w:rFonts w:ascii="Times New Roman" w:eastAsia="Times New Roman" w:hAnsi="Times New Roman" w:cs="Times New Roman"/>
          <w:b/>
          <w:bCs/>
          <w:lang w:val="en" w:eastAsia="fr-FR"/>
        </w:rPr>
      </w:pPr>
      <w:r w:rsidRPr="00112C75">
        <w:rPr>
          <w:rFonts w:ascii="Times New Roman" w:eastAsia="Times New Roman" w:hAnsi="Times New Roman" w:cs="Times New Roman"/>
          <w:b/>
          <w:bCs/>
          <w:lang w:val="en" w:eastAsia="fr-FR"/>
        </w:rPr>
        <w:t>III.2.Soil examination</w:t>
      </w:r>
    </w:p>
    <w:p w14:paraId="707DBFD5" w14:textId="139F5140" w:rsidR="00112C75" w:rsidRPr="00112C75" w:rsidRDefault="00A65A38" w:rsidP="00112C75">
      <w:pPr>
        <w:pStyle w:val="PrformatHTML"/>
        <w:jc w:val="both"/>
        <w:rPr>
          <w:rFonts w:ascii="Times New Roman" w:eastAsia="Times New Roman" w:hAnsi="Times New Roman" w:cs="Times New Roman"/>
          <w:lang w:val="en" w:eastAsia="fr-FR"/>
        </w:rPr>
      </w:pPr>
      <w:r>
        <w:rPr>
          <w:rFonts w:ascii="Times New Roman" w:eastAsia="Times New Roman" w:hAnsi="Times New Roman" w:cs="Times New Roman"/>
          <w:lang w:val="en" w:eastAsia="fr-FR"/>
        </w:rPr>
        <w:lastRenderedPageBreak/>
        <w:t>Seventy-three</w:t>
      </w:r>
      <w:r w:rsidR="00112C75">
        <w:rPr>
          <w:rFonts w:ascii="Times New Roman" w:eastAsia="Times New Roman" w:hAnsi="Times New Roman" w:cs="Times New Roman"/>
          <w:lang w:val="en" w:eastAsia="fr-FR"/>
        </w:rPr>
        <w:t xml:space="preserve"> of the soil samples, were infested bay at least, one helminth species, </w:t>
      </w:r>
      <w:r>
        <w:rPr>
          <w:rFonts w:ascii="Times New Roman" w:eastAsia="Times New Roman" w:hAnsi="Times New Roman" w:cs="Times New Roman"/>
          <w:lang w:val="en" w:eastAsia="fr-FR"/>
        </w:rPr>
        <w:t>yielding</w:t>
      </w:r>
      <w:r w:rsidR="00112C75">
        <w:rPr>
          <w:rFonts w:ascii="Times New Roman" w:eastAsia="Times New Roman" w:hAnsi="Times New Roman" w:cs="Times New Roman"/>
          <w:lang w:val="en" w:eastAsia="fr-FR"/>
        </w:rPr>
        <w:t xml:space="preserve"> a contamination rate of 73%. Approximately 08 helminth’s species were detected, with the most abundant </w:t>
      </w:r>
      <w:r>
        <w:rPr>
          <w:rFonts w:ascii="Times New Roman" w:eastAsia="Times New Roman" w:hAnsi="Times New Roman" w:cs="Times New Roman"/>
          <w:lang w:val="en" w:eastAsia="fr-FR"/>
        </w:rPr>
        <w:t>being</w:t>
      </w:r>
      <w:r w:rsidR="00112C75">
        <w:rPr>
          <w:rFonts w:ascii="Times New Roman" w:eastAsia="Times New Roman" w:hAnsi="Times New Roman" w:cs="Times New Roman"/>
          <w:lang w:val="en" w:eastAsia="fr-FR"/>
        </w:rPr>
        <w:t xml:space="preserve"> </w:t>
      </w:r>
      <w:proofErr w:type="spellStart"/>
      <w:r w:rsidR="00112C75" w:rsidRPr="003D7B04">
        <w:rPr>
          <w:rFonts w:ascii="Times New Roman" w:eastAsia="Times New Roman" w:hAnsi="Times New Roman" w:cs="Times New Roman"/>
          <w:i/>
          <w:iCs/>
          <w:lang w:val="en" w:eastAsia="fr-FR"/>
        </w:rPr>
        <w:t>Strongyloides</w:t>
      </w:r>
      <w:proofErr w:type="spellEnd"/>
      <w:r w:rsidR="00112C75">
        <w:rPr>
          <w:rFonts w:ascii="Times New Roman" w:eastAsia="Times New Roman" w:hAnsi="Times New Roman" w:cs="Times New Roman"/>
          <w:i/>
          <w:iCs/>
          <w:lang w:val="en" w:eastAsia="fr-FR"/>
        </w:rPr>
        <w:t xml:space="preserve"> </w:t>
      </w:r>
      <w:proofErr w:type="spellStart"/>
      <w:r w:rsidR="00112C75">
        <w:rPr>
          <w:rFonts w:ascii="Times New Roman" w:eastAsia="Times New Roman" w:hAnsi="Times New Roman" w:cs="Times New Roman"/>
          <w:i/>
          <w:iCs/>
          <w:lang w:val="en" w:eastAsia="fr-FR"/>
        </w:rPr>
        <w:t>stercoralis</w:t>
      </w:r>
      <w:proofErr w:type="spellEnd"/>
      <w:r w:rsidR="00112C75">
        <w:rPr>
          <w:rFonts w:ascii="Times New Roman" w:eastAsia="Times New Roman" w:hAnsi="Times New Roman" w:cs="Times New Roman"/>
          <w:lang w:val="en" w:eastAsia="fr-FR"/>
        </w:rPr>
        <w:t xml:space="preserve"> (51.04%)</w:t>
      </w:r>
    </w:p>
    <w:p w14:paraId="61F413A4" w14:textId="39993159" w:rsidR="00A93DC1" w:rsidRDefault="00A93DC1" w:rsidP="00A93DC1">
      <w:pPr>
        <w:pStyle w:val="PrformatHTML"/>
        <w:jc w:val="both"/>
        <w:rPr>
          <w:rFonts w:ascii="Times New Roman" w:eastAsia="Times New Roman" w:hAnsi="Times New Roman" w:cs="Times New Roman"/>
          <w:lang w:val="en" w:eastAsia="fr-FR"/>
        </w:rPr>
      </w:pPr>
      <w:r>
        <w:rPr>
          <w:rFonts w:ascii="Times New Roman" w:eastAsia="Times New Roman" w:hAnsi="Times New Roman" w:cs="Times New Roman"/>
          <w:lang w:val="en" w:eastAsia="fr-FR"/>
        </w:rPr>
        <w:t xml:space="preserve">(table IV). </w:t>
      </w:r>
    </w:p>
    <w:p w14:paraId="3FB85475" w14:textId="6910F317" w:rsidR="00DF5AF3" w:rsidRPr="00FD4937" w:rsidRDefault="00DF5AF3" w:rsidP="005A195D">
      <w:pPr>
        <w:pStyle w:val="PrformatHTML"/>
        <w:jc w:val="both"/>
        <w:rPr>
          <w:rFonts w:ascii="Times New Roman" w:eastAsia="Times New Roman" w:hAnsi="Times New Roman" w:cs="Times New Roman"/>
          <w:lang w:val="en-US" w:eastAsia="fr-FR"/>
        </w:rPr>
      </w:pPr>
      <w:r w:rsidRPr="00FD4937">
        <w:rPr>
          <w:rFonts w:ascii="Times New Roman" w:eastAsia="Times New Roman" w:hAnsi="Times New Roman" w:cs="Times New Roman"/>
          <w:lang w:val="en" w:eastAsia="fr-FR"/>
        </w:rPr>
        <w:t>The different pH values ​​</w:t>
      </w:r>
      <w:r w:rsidR="001211C5">
        <w:rPr>
          <w:rFonts w:ascii="Times New Roman" w:eastAsia="Times New Roman" w:hAnsi="Times New Roman" w:cs="Times New Roman"/>
          <w:lang w:val="en" w:eastAsia="fr-FR"/>
        </w:rPr>
        <w:t>obtained</w:t>
      </w:r>
      <w:r w:rsidRPr="00FD4937">
        <w:rPr>
          <w:rFonts w:ascii="Times New Roman" w:eastAsia="Times New Roman" w:hAnsi="Times New Roman" w:cs="Times New Roman"/>
          <w:lang w:val="en" w:eastAsia="fr-FR"/>
        </w:rPr>
        <w:t xml:space="preserve"> during the study period were constant (pH=5) in all stations and </w:t>
      </w:r>
      <w:r w:rsidR="00071FE9">
        <w:rPr>
          <w:rFonts w:ascii="Times New Roman" w:eastAsia="Times New Roman" w:hAnsi="Times New Roman" w:cs="Times New Roman"/>
          <w:lang w:val="en" w:eastAsia="fr-FR"/>
        </w:rPr>
        <w:t>oscillated</w:t>
      </w:r>
      <w:r w:rsidRPr="00FD4937">
        <w:rPr>
          <w:rFonts w:ascii="Times New Roman" w:eastAsia="Times New Roman" w:hAnsi="Times New Roman" w:cs="Times New Roman"/>
          <w:lang w:val="en" w:eastAsia="fr-FR"/>
        </w:rPr>
        <w:t xml:space="preserve"> around an average</w:t>
      </w:r>
      <w:r w:rsidR="004C323F" w:rsidRPr="00FD4937">
        <w:rPr>
          <w:rFonts w:ascii="Times New Roman" w:eastAsia="Times New Roman" w:hAnsi="Times New Roman" w:cs="Times New Roman"/>
          <w:lang w:val="en" w:eastAsia="fr-FR"/>
        </w:rPr>
        <w:t xml:space="preserve"> of 5 ± 0.0 U.C</w:t>
      </w:r>
      <w:r w:rsidRPr="00FD4937">
        <w:rPr>
          <w:rFonts w:ascii="Times New Roman" w:eastAsia="Times New Roman" w:hAnsi="Times New Roman" w:cs="Times New Roman"/>
          <w:lang w:val="en" w:eastAsia="fr-FR"/>
        </w:rPr>
        <w:t>.</w:t>
      </w:r>
    </w:p>
    <w:p w14:paraId="1D8CF39C" w14:textId="1DD3D665" w:rsidR="00DF5AF3" w:rsidRPr="00FD4937" w:rsidRDefault="00DF5AF3" w:rsidP="00FD4937">
      <w:pPr>
        <w:pStyle w:val="PrformatHTML"/>
        <w:jc w:val="both"/>
        <w:rPr>
          <w:rFonts w:ascii="Times New Roman" w:eastAsia="Times New Roman" w:hAnsi="Times New Roman" w:cs="Times New Roman"/>
          <w:lang w:val="en-US" w:eastAsia="fr-FR"/>
        </w:rPr>
      </w:pPr>
      <w:r w:rsidRPr="00FD4937">
        <w:rPr>
          <w:rFonts w:ascii="Times New Roman" w:eastAsia="Times New Roman" w:hAnsi="Times New Roman" w:cs="Times New Roman"/>
          <w:lang w:val="en" w:eastAsia="fr-FR"/>
        </w:rPr>
        <w:t>The different Humidity values ​​</w:t>
      </w:r>
      <w:r w:rsidR="001211C5">
        <w:rPr>
          <w:rFonts w:ascii="Times New Roman" w:eastAsia="Times New Roman" w:hAnsi="Times New Roman" w:cs="Times New Roman"/>
          <w:lang w:val="en" w:eastAsia="fr-FR"/>
        </w:rPr>
        <w:t>obtained</w:t>
      </w:r>
      <w:r w:rsidRPr="00FD4937">
        <w:rPr>
          <w:rFonts w:ascii="Times New Roman" w:eastAsia="Times New Roman" w:hAnsi="Times New Roman" w:cs="Times New Roman"/>
          <w:lang w:val="en" w:eastAsia="fr-FR"/>
        </w:rPr>
        <w:t xml:space="preserve"> during the study period were constant (H=100%) in all stations and </w:t>
      </w:r>
      <w:r w:rsidR="001211C5">
        <w:rPr>
          <w:rFonts w:ascii="Times New Roman" w:eastAsia="Times New Roman" w:hAnsi="Times New Roman" w:cs="Times New Roman"/>
          <w:lang w:val="en" w:eastAsia="fr-FR"/>
        </w:rPr>
        <w:t>oscillated</w:t>
      </w:r>
      <w:r w:rsidRPr="00FD4937">
        <w:rPr>
          <w:rFonts w:ascii="Times New Roman" w:eastAsia="Times New Roman" w:hAnsi="Times New Roman" w:cs="Times New Roman"/>
          <w:lang w:val="en" w:eastAsia="fr-FR"/>
        </w:rPr>
        <w:t xml:space="preserve"> around an av</w:t>
      </w:r>
      <w:r w:rsidR="004C323F" w:rsidRPr="00FD4937">
        <w:rPr>
          <w:rFonts w:ascii="Times New Roman" w:eastAsia="Times New Roman" w:hAnsi="Times New Roman" w:cs="Times New Roman"/>
          <w:lang w:val="en" w:eastAsia="fr-FR"/>
        </w:rPr>
        <w:t>erage of 100 ± 0.00%</w:t>
      </w:r>
      <w:r w:rsidRPr="00FD4937">
        <w:rPr>
          <w:rFonts w:ascii="Times New Roman" w:eastAsia="Times New Roman" w:hAnsi="Times New Roman" w:cs="Times New Roman"/>
          <w:lang w:val="en" w:eastAsia="fr-FR"/>
        </w:rPr>
        <w:t>. The electrical conductivity fluctuated from 110 µS/cm at station S1 to 1386 µS/cm at station S8 for an average of 445.40 ± 370.60 µS/cm.</w:t>
      </w:r>
    </w:p>
    <w:p w14:paraId="14AB858F" w14:textId="3950F02C" w:rsidR="00E12461" w:rsidRDefault="00DF5AF3" w:rsidP="00654E68">
      <w:pPr>
        <w:pStyle w:val="PrformatHTML"/>
        <w:jc w:val="both"/>
        <w:rPr>
          <w:rFonts w:ascii="Times New Roman" w:eastAsia="Times New Roman" w:hAnsi="Times New Roman" w:cs="Times New Roman"/>
          <w:lang w:val="en" w:eastAsia="fr-FR"/>
        </w:rPr>
      </w:pPr>
      <w:r w:rsidRPr="00FD4937">
        <w:rPr>
          <w:rFonts w:ascii="Times New Roman" w:eastAsia="Times New Roman" w:hAnsi="Times New Roman" w:cs="Times New Roman"/>
          <w:lang w:val="en" w:eastAsia="fr-FR"/>
        </w:rPr>
        <w:t xml:space="preserve">The Total Dissolved Solids (TDS) contents obtained </w:t>
      </w:r>
    </w:p>
    <w:p w14:paraId="08D189F6" w14:textId="3D377C62" w:rsidR="0060707F" w:rsidRDefault="00DF5AF3" w:rsidP="00654E68">
      <w:pPr>
        <w:pStyle w:val="PrformatHTML"/>
        <w:jc w:val="both"/>
        <w:rPr>
          <w:rFonts w:ascii="Times New Roman" w:eastAsia="Times New Roman" w:hAnsi="Times New Roman" w:cs="Times New Roman"/>
          <w:lang w:val="en" w:eastAsia="fr-FR"/>
        </w:rPr>
      </w:pPr>
      <w:r w:rsidRPr="00FD4937">
        <w:rPr>
          <w:rFonts w:ascii="Times New Roman" w:eastAsia="Times New Roman" w:hAnsi="Times New Roman" w:cs="Times New Roman"/>
          <w:lang w:val="en" w:eastAsia="fr-FR"/>
        </w:rPr>
        <w:t xml:space="preserve">during the study period </w:t>
      </w:r>
      <w:r w:rsidR="001211C5">
        <w:rPr>
          <w:rFonts w:ascii="Times New Roman" w:eastAsia="Times New Roman" w:hAnsi="Times New Roman" w:cs="Times New Roman"/>
          <w:lang w:val="en" w:eastAsia="fr-FR"/>
        </w:rPr>
        <w:t>varied</w:t>
      </w:r>
      <w:r w:rsidRPr="00FD4937">
        <w:rPr>
          <w:rFonts w:ascii="Times New Roman" w:eastAsia="Times New Roman" w:hAnsi="Times New Roman" w:cs="Times New Roman"/>
          <w:lang w:val="en" w:eastAsia="fr-FR"/>
        </w:rPr>
        <w:t xml:space="preserve"> between 55 mg/L (obtained at station S1) and 663 mg/L at station S8</w:t>
      </w:r>
      <w:r w:rsidR="00A93DC1">
        <w:rPr>
          <w:rFonts w:ascii="Times New Roman" w:eastAsia="Times New Roman" w:hAnsi="Times New Roman" w:cs="Times New Roman"/>
          <w:lang w:val="en" w:eastAsia="fr-FR"/>
        </w:rPr>
        <w:t xml:space="preserve"> (table V).</w:t>
      </w:r>
    </w:p>
    <w:p w14:paraId="7C46030D" w14:textId="5553A27D" w:rsidR="00792DE4" w:rsidRPr="00C25D8F" w:rsidRDefault="00792DE4" w:rsidP="00654E68">
      <w:pPr>
        <w:pStyle w:val="PrformatHTML"/>
        <w:jc w:val="both"/>
        <w:rPr>
          <w:rFonts w:ascii="Times New Roman" w:eastAsia="Times New Roman" w:hAnsi="Times New Roman" w:cs="Times New Roman"/>
          <w:lang w:val="en" w:eastAsia="fr-FR"/>
        </w:rPr>
      </w:pPr>
    </w:p>
    <w:p w14:paraId="726119F5" w14:textId="1E52ACFD" w:rsidR="00792DE4" w:rsidRPr="00E115A5" w:rsidRDefault="00A13DCF" w:rsidP="001E1394">
      <w:pPr>
        <w:tabs>
          <w:tab w:val="left" w:pos="3984"/>
        </w:tabs>
        <w:spacing w:line="276" w:lineRule="auto"/>
        <w:jc w:val="both"/>
        <w:rPr>
          <w:rFonts w:ascii="Times New Roman" w:eastAsia="Calibri" w:hAnsi="Times New Roman" w:cs="Times New Roman"/>
          <w:sz w:val="20"/>
          <w:szCs w:val="20"/>
          <w:lang w:val="en-US" w:eastAsia="fr-FR"/>
        </w:rPr>
      </w:pPr>
      <w:r>
        <w:rPr>
          <w:noProof/>
        </w:rPr>
        <w:drawing>
          <wp:inline distT="0" distB="0" distL="0" distR="0" wp14:anchorId="425BE50C" wp14:editId="3035E992">
            <wp:extent cx="2539285" cy="1778635"/>
            <wp:effectExtent l="152400" t="133350" r="147320" b="202565"/>
            <wp:docPr id="1856952203" name="Graphique 1">
              <a:extLst xmlns:a="http://schemas.openxmlformats.org/drawingml/2006/main">
                <a:ext uri="{FF2B5EF4-FFF2-40B4-BE49-F238E27FC236}">
                  <a16:creationId xmlns:a16="http://schemas.microsoft.com/office/drawing/2014/main" id="{82EB4260-8506-4377-B4BD-2E169A46FC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1E1394">
        <w:rPr>
          <w:rFonts w:ascii="Times New Roman" w:eastAsia="Calibri" w:hAnsi="Times New Roman" w:cs="Times New Roman"/>
          <w:sz w:val="20"/>
          <w:szCs w:val="20"/>
          <w:lang w:val="en-US" w:eastAsia="fr-FR"/>
        </w:rPr>
        <w:t>Figure 1: global helminth infestation rates</w:t>
      </w:r>
    </w:p>
    <w:p w14:paraId="1BE8936F" w14:textId="6B188505" w:rsidR="00A13DCF" w:rsidRPr="002F50EB" w:rsidRDefault="00A13DCF" w:rsidP="00654E68">
      <w:pPr>
        <w:pStyle w:val="PrformatHTML"/>
        <w:jc w:val="both"/>
        <w:rPr>
          <w:rFonts w:ascii="Arial" w:eastAsia="Times New Roman" w:hAnsi="Arial" w:cs="Arial"/>
          <w:sz w:val="24"/>
          <w:szCs w:val="24"/>
          <w:lang w:val="en-US" w:eastAsia="fr-FR"/>
        </w:rPr>
        <w:sectPr w:rsidR="00A13DCF" w:rsidRPr="002F50EB" w:rsidSect="00FD4937">
          <w:type w:val="continuous"/>
          <w:pgSz w:w="11906" w:h="16838"/>
          <w:pgMar w:top="709" w:right="1417" w:bottom="1417" w:left="1417" w:header="708" w:footer="708" w:gutter="0"/>
          <w:cols w:num="2" w:space="708"/>
          <w:docGrid w:linePitch="360"/>
        </w:sectPr>
      </w:pPr>
    </w:p>
    <w:p w14:paraId="56171C27" w14:textId="6DF07BA3" w:rsidR="005F3BA6" w:rsidRDefault="005F3BA6" w:rsidP="001E1394">
      <w:pPr>
        <w:spacing w:line="276" w:lineRule="auto"/>
        <w:jc w:val="both"/>
        <w:rPr>
          <w:rFonts w:ascii="Times New Roman" w:hAnsi="Times New Roman" w:cs="Times New Roman"/>
          <w:i/>
          <w:iCs/>
          <w:sz w:val="20"/>
          <w:szCs w:val="20"/>
        </w:rPr>
      </w:pPr>
      <w:r w:rsidRPr="003D7B04">
        <w:rPr>
          <w:rFonts w:ascii="Times New Roman" w:eastAsia="Times New Roman" w:hAnsi="Times New Roman" w:cs="Times New Roman"/>
          <w:i/>
          <w:iCs/>
          <w:noProof/>
          <w:lang w:val="en-US" w:eastAsia="fr-FR"/>
        </w:rPr>
        <mc:AlternateContent>
          <mc:Choice Requires="wps">
            <w:drawing>
              <wp:anchor distT="0" distB="0" distL="114300" distR="114300" simplePos="0" relativeHeight="252018688" behindDoc="0" locked="0" layoutInCell="1" allowOverlap="1" wp14:anchorId="2FE36E46" wp14:editId="605B9659">
                <wp:simplePos x="0" y="0"/>
                <wp:positionH relativeFrom="margin">
                  <wp:posOffset>31425</wp:posOffset>
                </wp:positionH>
                <wp:positionV relativeFrom="paragraph">
                  <wp:posOffset>11061</wp:posOffset>
                </wp:positionV>
                <wp:extent cx="3519170" cy="265430"/>
                <wp:effectExtent l="0" t="0" r="0" b="1270"/>
                <wp:wrapNone/>
                <wp:docPr id="1386941215" name="Zone de texte 21"/>
                <wp:cNvGraphicFramePr/>
                <a:graphic xmlns:a="http://schemas.openxmlformats.org/drawingml/2006/main">
                  <a:graphicData uri="http://schemas.microsoft.com/office/word/2010/wordprocessingShape">
                    <wps:wsp>
                      <wps:cNvSpPr txBox="1"/>
                      <wps:spPr>
                        <a:xfrm>
                          <a:off x="0" y="0"/>
                          <a:ext cx="3519170" cy="265430"/>
                        </a:xfrm>
                        <a:prstGeom prst="rect">
                          <a:avLst/>
                        </a:prstGeom>
                        <a:noFill/>
                        <a:ln w="6350">
                          <a:noFill/>
                        </a:ln>
                      </wps:spPr>
                      <wps:txbx>
                        <w:txbxContent>
                          <w:p w14:paraId="789D1747" w14:textId="61706082" w:rsidR="00E115A5" w:rsidRPr="009B6C4E" w:rsidRDefault="00E115A5">
                            <w:pPr>
                              <w:rPr>
                                <w:sz w:val="20"/>
                                <w:szCs w:val="20"/>
                                <w:lang w:val="en-US"/>
                              </w:rPr>
                            </w:pPr>
                            <w:r w:rsidRPr="00E12461">
                              <w:rPr>
                                <w:rFonts w:ascii="Times New Roman" w:eastAsia="Times New Roman" w:hAnsi="Times New Roman" w:cs="Times New Roman"/>
                                <w:b/>
                                <w:bCs/>
                                <w:sz w:val="20"/>
                                <w:szCs w:val="20"/>
                                <w:lang w:val="en-US" w:eastAsia="fr-FR"/>
                              </w:rPr>
                              <w:t>Table I:</w:t>
                            </w:r>
                            <w:r w:rsidRPr="00E115A5">
                              <w:rPr>
                                <w:rFonts w:ascii="Times New Roman" w:eastAsia="Times New Roman" w:hAnsi="Times New Roman" w:cs="Times New Roman"/>
                                <w:sz w:val="20"/>
                                <w:szCs w:val="20"/>
                                <w:lang w:val="en-US" w:eastAsia="fr-FR"/>
                              </w:rPr>
                              <w:t xml:space="preserve"> Distribution of helminth species in stools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E36E46" id="_x0000_t202" coordsize="21600,21600" o:spt="202" path="m,l,21600r21600,l21600,xe">
                <v:stroke joinstyle="miter"/>
                <v:path gradientshapeok="t" o:connecttype="rect"/>
              </v:shapetype>
              <v:shape id="Zone de texte 21" o:spid="_x0000_s1046" type="#_x0000_t202" style="position:absolute;left:0;text-align:left;margin-left:2.45pt;margin-top:.85pt;width:277.1pt;height:20.9pt;z-index:252018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" filled="f" stroked="f" strokeweight=".5pt">
                <v:textbox>
                  <w:txbxContent>
                    <w:p w14:paraId="789D1747" w14:textId="61706082" w:rsidR="00E115A5" w:rsidRPr="009B6C4E" w:rsidRDefault="00E115A5">
                      <w:pPr>
                        <w:rPr>
                          <w:sz w:val="20"/>
                          <w:szCs w:val="20"/>
                          <w:lang w:val="en-US"/>
                        </w:rPr>
                      </w:pPr>
                      <w:r w:rsidRPr="00E12461">
                        <w:rPr>
                          <w:rFonts w:ascii="Times New Roman" w:eastAsia="Times New Roman" w:hAnsi="Times New Roman" w:cs="Times New Roman"/>
                          <w:b/>
                          <w:bCs/>
                          <w:sz w:val="20"/>
                          <w:szCs w:val="20"/>
                          <w:lang w:val="en-US" w:eastAsia="fr-FR"/>
                        </w:rPr>
                        <w:t>Table I:</w:t>
                      </w:r>
                      <w:r w:rsidRPr="00E115A5">
                        <w:rPr>
                          <w:rFonts w:ascii="Times New Roman" w:eastAsia="Times New Roman" w:hAnsi="Times New Roman" w:cs="Times New Roman"/>
                          <w:sz w:val="20"/>
                          <w:szCs w:val="20"/>
                          <w:lang w:val="en-US" w:eastAsia="fr-FR"/>
                        </w:rPr>
                        <w:t xml:space="preserve"> Distribution of helminth species in stools</w:t>
                      </w:r>
                    </w:p>
                  </w:txbxContent>
                </v:textbox>
                <w10:wrap anchorx="margin"/>
              </v:shape>
            </w:pict>
          </mc:Fallback>
        </mc:AlternateContent>
      </w:r>
    </w:p>
    <w:tbl>
      <w:tblPr>
        <w:tblStyle w:val="Grilledutableau2"/>
        <w:tblpPr w:leftFromText="141" w:rightFromText="141" w:vertAnchor="page" w:horzAnchor="margin" w:tblpY="5701"/>
        <w:tblW w:w="9368" w:type="dxa"/>
        <w:tblBorders>
          <w:top w:val="thinThickSmallGap" w:sz="12" w:space="0" w:color="auto"/>
          <w:left w:val="none" w:sz="0" w:space="0" w:color="auto"/>
          <w:bottom w:val="thickThinSmallGap" w:sz="12" w:space="0" w:color="auto"/>
          <w:right w:val="none" w:sz="0" w:space="0" w:color="auto"/>
        </w:tblBorders>
        <w:tblLook w:val="04A0" w:firstRow="1" w:lastRow="0" w:firstColumn="1" w:lastColumn="0" w:noHBand="0" w:noVBand="1"/>
      </w:tblPr>
      <w:tblGrid>
        <w:gridCol w:w="2504"/>
        <w:gridCol w:w="3010"/>
        <w:gridCol w:w="3854"/>
      </w:tblGrid>
      <w:tr w:rsidR="00A65A38" w:rsidRPr="00F84D5D" w14:paraId="0490175C" w14:textId="77777777" w:rsidTr="00A65A38">
        <w:trPr>
          <w:trHeight w:val="281"/>
        </w:trPr>
        <w:tc>
          <w:tcPr>
            <w:tcW w:w="2504" w:type="dxa"/>
            <w:tcBorders>
              <w:top w:val="thinThickSmallGap" w:sz="12" w:space="0" w:color="auto"/>
              <w:bottom w:val="double" w:sz="4" w:space="0" w:color="auto"/>
            </w:tcBorders>
            <w:noWrap/>
            <w:vAlign w:val="center"/>
            <w:hideMark/>
          </w:tcPr>
          <w:p w14:paraId="0EAF28A7" w14:textId="77777777" w:rsidR="00A65A38" w:rsidRPr="00F84D5D" w:rsidRDefault="00A65A38" w:rsidP="00A65A38">
            <w:pPr>
              <w:tabs>
                <w:tab w:val="left" w:pos="1070"/>
              </w:tabs>
              <w:jc w:val="center"/>
              <w:rPr>
                <w:rFonts w:ascii="Times New Roman" w:eastAsia="Calibri" w:hAnsi="Times New Roman" w:cs="Times New Roman"/>
                <w:b/>
                <w:bCs/>
                <w:sz w:val="20"/>
                <w:szCs w:val="20"/>
              </w:rPr>
            </w:pPr>
            <w:r>
              <w:rPr>
                <w:rFonts w:ascii="Times New Roman" w:eastAsia="Calibri" w:hAnsi="Times New Roman" w:cs="Times New Roman"/>
                <w:sz w:val="20"/>
                <w:szCs w:val="20"/>
                <w:lang w:val="en-US" w:eastAsia="fr-FR"/>
              </w:rPr>
              <w:t xml:space="preserve">        </w:t>
            </w:r>
            <w:proofErr w:type="spellStart"/>
            <w:r w:rsidRPr="00F84D5D">
              <w:rPr>
                <w:rFonts w:ascii="Times New Roman" w:eastAsia="Calibri" w:hAnsi="Times New Roman" w:cs="Times New Roman"/>
                <w:b/>
                <w:bCs/>
                <w:sz w:val="20"/>
                <w:szCs w:val="20"/>
              </w:rPr>
              <w:t>Parasitic</w:t>
            </w:r>
            <w:proofErr w:type="spellEnd"/>
            <w:r w:rsidRPr="00F84D5D">
              <w:rPr>
                <w:rFonts w:ascii="Times New Roman" w:eastAsia="Calibri" w:hAnsi="Times New Roman" w:cs="Times New Roman"/>
                <w:b/>
                <w:bCs/>
                <w:sz w:val="20"/>
                <w:szCs w:val="20"/>
              </w:rPr>
              <w:t xml:space="preserve"> groups</w:t>
            </w:r>
          </w:p>
        </w:tc>
        <w:tc>
          <w:tcPr>
            <w:tcW w:w="3010" w:type="dxa"/>
            <w:tcBorders>
              <w:top w:val="thinThickSmallGap" w:sz="12" w:space="0" w:color="auto"/>
              <w:bottom w:val="double" w:sz="4" w:space="0" w:color="auto"/>
            </w:tcBorders>
            <w:vAlign w:val="center"/>
          </w:tcPr>
          <w:p w14:paraId="70B739C0" w14:textId="77777777" w:rsidR="00A65A38" w:rsidRPr="00F84D5D" w:rsidRDefault="00A65A38" w:rsidP="00A65A38">
            <w:pPr>
              <w:tabs>
                <w:tab w:val="left" w:pos="1070"/>
              </w:tabs>
              <w:jc w:val="center"/>
              <w:rPr>
                <w:rFonts w:ascii="Times New Roman" w:hAnsi="Times New Roman" w:cs="Times New Roman"/>
                <w:b/>
                <w:bCs/>
                <w:sz w:val="20"/>
                <w:szCs w:val="20"/>
              </w:rPr>
            </w:pPr>
            <w:proofErr w:type="spellStart"/>
            <w:r w:rsidRPr="00F84D5D">
              <w:rPr>
                <w:rFonts w:ascii="Times New Roman" w:hAnsi="Times New Roman" w:cs="Times New Roman"/>
                <w:b/>
                <w:bCs/>
                <w:sz w:val="20"/>
                <w:szCs w:val="20"/>
              </w:rPr>
              <w:t>Species</w:t>
            </w:r>
            <w:proofErr w:type="spellEnd"/>
          </w:p>
          <w:p w14:paraId="402F6599" w14:textId="77777777" w:rsidR="00A65A38" w:rsidRPr="00F84D5D" w:rsidRDefault="00A65A38" w:rsidP="00A65A38">
            <w:pPr>
              <w:tabs>
                <w:tab w:val="left" w:pos="1070"/>
              </w:tabs>
              <w:jc w:val="center"/>
              <w:rPr>
                <w:rFonts w:ascii="Times New Roman" w:eastAsia="Calibri" w:hAnsi="Times New Roman" w:cs="Times New Roman"/>
                <w:b/>
                <w:bCs/>
                <w:sz w:val="20"/>
                <w:szCs w:val="20"/>
              </w:rPr>
            </w:pPr>
          </w:p>
        </w:tc>
        <w:tc>
          <w:tcPr>
            <w:tcW w:w="3854" w:type="dxa"/>
            <w:tcBorders>
              <w:top w:val="thinThickSmallGap" w:sz="12" w:space="0" w:color="auto"/>
              <w:bottom w:val="double" w:sz="4" w:space="0" w:color="auto"/>
            </w:tcBorders>
            <w:noWrap/>
            <w:vAlign w:val="center"/>
            <w:hideMark/>
          </w:tcPr>
          <w:p w14:paraId="75597951" w14:textId="77777777" w:rsidR="00A65A38" w:rsidRPr="00F84D5D" w:rsidRDefault="00A65A38" w:rsidP="00A65A38">
            <w:pPr>
              <w:tabs>
                <w:tab w:val="left" w:pos="1070"/>
              </w:tabs>
              <w:jc w:val="center"/>
              <w:rPr>
                <w:rFonts w:ascii="Times New Roman" w:eastAsia="Calibri" w:hAnsi="Times New Roman" w:cs="Times New Roman"/>
                <w:b/>
                <w:bCs/>
                <w:sz w:val="20"/>
                <w:szCs w:val="20"/>
              </w:rPr>
            </w:pPr>
            <w:proofErr w:type="spellStart"/>
            <w:r w:rsidRPr="00F84D5D">
              <w:rPr>
                <w:rFonts w:ascii="Times New Roman" w:eastAsia="Calibri" w:hAnsi="Times New Roman" w:cs="Times New Roman"/>
                <w:b/>
                <w:bCs/>
                <w:sz w:val="20"/>
                <w:szCs w:val="20"/>
              </w:rPr>
              <w:t>Pr</w:t>
            </w:r>
            <w:r>
              <w:rPr>
                <w:rFonts w:ascii="Times New Roman" w:eastAsia="Calibri" w:hAnsi="Times New Roman" w:cs="Times New Roman"/>
                <w:b/>
                <w:bCs/>
                <w:sz w:val="20"/>
                <w:szCs w:val="20"/>
              </w:rPr>
              <w:t>e</w:t>
            </w:r>
            <w:r w:rsidRPr="00F84D5D">
              <w:rPr>
                <w:rFonts w:ascii="Times New Roman" w:eastAsia="Calibri" w:hAnsi="Times New Roman" w:cs="Times New Roman"/>
                <w:b/>
                <w:bCs/>
                <w:sz w:val="20"/>
                <w:szCs w:val="20"/>
              </w:rPr>
              <w:t>valence</w:t>
            </w:r>
            <w:proofErr w:type="spellEnd"/>
            <w:r w:rsidRPr="00F84D5D">
              <w:rPr>
                <w:rFonts w:ascii="Times New Roman" w:eastAsia="Calibri" w:hAnsi="Times New Roman" w:cs="Times New Roman"/>
                <w:b/>
                <w:bCs/>
                <w:sz w:val="20"/>
                <w:szCs w:val="20"/>
              </w:rPr>
              <w:t xml:space="preserve"> </w:t>
            </w:r>
            <w:r w:rsidRPr="00F84D5D">
              <w:rPr>
                <w:rFonts w:ascii="Times New Roman" w:eastAsia="Calibri" w:hAnsi="Times New Roman" w:cs="Times New Roman"/>
                <w:sz w:val="20"/>
                <w:szCs w:val="20"/>
              </w:rPr>
              <w:t>ni(</w:t>
            </w:r>
            <w:r>
              <w:rPr>
                <w:rFonts w:ascii="Times New Roman" w:eastAsia="Calibri" w:hAnsi="Times New Roman" w:cs="Times New Roman"/>
                <w:sz w:val="20"/>
                <w:szCs w:val="20"/>
              </w:rPr>
              <w:t>Pi</w:t>
            </w:r>
            <w:r w:rsidRPr="00F84D5D">
              <w:rPr>
                <w:rFonts w:ascii="Times New Roman" w:eastAsia="Calibri" w:hAnsi="Times New Roman" w:cs="Times New Roman"/>
                <w:sz w:val="20"/>
                <w:szCs w:val="20"/>
              </w:rPr>
              <w:t>%)</w:t>
            </w:r>
          </w:p>
        </w:tc>
      </w:tr>
      <w:tr w:rsidR="00A65A38" w:rsidRPr="00F84D5D" w14:paraId="666B8458" w14:textId="77777777" w:rsidTr="00A65A38">
        <w:trPr>
          <w:trHeight w:val="297"/>
        </w:trPr>
        <w:tc>
          <w:tcPr>
            <w:tcW w:w="2504" w:type="dxa"/>
            <w:vMerge w:val="restart"/>
            <w:noWrap/>
            <w:vAlign w:val="center"/>
            <w:hideMark/>
          </w:tcPr>
          <w:p w14:paraId="26DCCC83" w14:textId="77777777" w:rsidR="00A65A38" w:rsidRPr="00723946" w:rsidRDefault="00A65A38" w:rsidP="00A65A38">
            <w:pPr>
              <w:tabs>
                <w:tab w:val="left" w:pos="1070"/>
              </w:tabs>
              <w:jc w:val="center"/>
              <w:rPr>
                <w:rFonts w:ascii="Times New Roman" w:eastAsia="Calibri" w:hAnsi="Times New Roman" w:cs="Times New Roman"/>
                <w:sz w:val="20"/>
                <w:szCs w:val="20"/>
              </w:rPr>
            </w:pPr>
            <w:proofErr w:type="spellStart"/>
            <w:r>
              <w:rPr>
                <w:rFonts w:ascii="Times New Roman" w:eastAsia="Calibri" w:hAnsi="Times New Roman" w:cs="Times New Roman"/>
                <w:sz w:val="20"/>
                <w:szCs w:val="20"/>
              </w:rPr>
              <w:t>Nematoda</w:t>
            </w:r>
            <w:proofErr w:type="spellEnd"/>
          </w:p>
        </w:tc>
        <w:tc>
          <w:tcPr>
            <w:tcW w:w="3010" w:type="dxa"/>
            <w:vAlign w:val="center"/>
          </w:tcPr>
          <w:p w14:paraId="7F9E77E1" w14:textId="77777777" w:rsidR="00A65A38" w:rsidRPr="00F84D5D" w:rsidRDefault="00A65A38" w:rsidP="00A65A38">
            <w:pPr>
              <w:tabs>
                <w:tab w:val="left" w:pos="1070"/>
              </w:tabs>
              <w:jc w:val="center"/>
              <w:rPr>
                <w:rFonts w:ascii="Times New Roman" w:eastAsia="Calibri" w:hAnsi="Times New Roman" w:cs="Times New Roman"/>
                <w:sz w:val="20"/>
                <w:szCs w:val="20"/>
              </w:rPr>
            </w:pPr>
            <w:proofErr w:type="spellStart"/>
            <w:r w:rsidRPr="003D7B04">
              <w:rPr>
                <w:rFonts w:ascii="Times New Roman" w:hAnsi="Times New Roman" w:cs="Times New Roman"/>
                <w:i/>
                <w:iCs/>
                <w:sz w:val="20"/>
                <w:szCs w:val="20"/>
              </w:rPr>
              <w:t>S</w:t>
            </w:r>
            <w:r>
              <w:rPr>
                <w:rFonts w:ascii="Times New Roman" w:hAnsi="Times New Roman" w:cs="Times New Roman"/>
                <w:i/>
                <w:iCs/>
                <w:sz w:val="20"/>
                <w:szCs w:val="20"/>
              </w:rPr>
              <w:t>trongyloïdes</w:t>
            </w:r>
            <w:proofErr w:type="spellEnd"/>
            <w:r w:rsidRPr="00F84D5D">
              <w:rPr>
                <w:rFonts w:ascii="Times New Roman" w:hAnsi="Times New Roman" w:cs="Times New Roman"/>
                <w:sz w:val="20"/>
                <w:szCs w:val="20"/>
              </w:rPr>
              <w:t xml:space="preserve"> </w:t>
            </w:r>
            <w:proofErr w:type="spellStart"/>
            <w:r w:rsidRPr="003D7B04">
              <w:rPr>
                <w:rFonts w:ascii="Times New Roman" w:hAnsi="Times New Roman" w:cs="Times New Roman"/>
                <w:i/>
                <w:iCs/>
                <w:sz w:val="20"/>
                <w:szCs w:val="20"/>
              </w:rPr>
              <w:t>stercoralis</w:t>
            </w:r>
            <w:proofErr w:type="spellEnd"/>
          </w:p>
        </w:tc>
        <w:tc>
          <w:tcPr>
            <w:tcW w:w="3854" w:type="dxa"/>
            <w:noWrap/>
            <w:vAlign w:val="center"/>
            <w:hideMark/>
          </w:tcPr>
          <w:p w14:paraId="7D69FF13" w14:textId="77777777" w:rsidR="00A65A38" w:rsidRPr="00F84D5D" w:rsidRDefault="00A65A38" w:rsidP="00A65A38">
            <w:pPr>
              <w:tabs>
                <w:tab w:val="left" w:pos="1070"/>
              </w:tabs>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10 </w:t>
            </w:r>
            <w:r w:rsidRPr="00F84D5D">
              <w:rPr>
                <w:rFonts w:ascii="Times New Roman" w:eastAsia="Calibri" w:hAnsi="Times New Roman" w:cs="Times New Roman"/>
                <w:sz w:val="20"/>
                <w:szCs w:val="20"/>
              </w:rPr>
              <w:t>(</w:t>
            </w:r>
            <w:r>
              <w:rPr>
                <w:rFonts w:ascii="Times New Roman" w:eastAsia="Calibri" w:hAnsi="Times New Roman" w:cs="Times New Roman"/>
                <w:sz w:val="20"/>
                <w:szCs w:val="20"/>
              </w:rPr>
              <w:t>10</w:t>
            </w:r>
            <w:r w:rsidRPr="00F84D5D">
              <w:rPr>
                <w:rFonts w:ascii="Times New Roman" w:eastAsia="Calibri" w:hAnsi="Times New Roman" w:cs="Times New Roman"/>
                <w:sz w:val="20"/>
                <w:szCs w:val="20"/>
              </w:rPr>
              <w:t>.00%)</w:t>
            </w:r>
          </w:p>
        </w:tc>
      </w:tr>
      <w:tr w:rsidR="00A65A38" w:rsidRPr="00F84D5D" w14:paraId="724C5888" w14:textId="77777777" w:rsidTr="00A65A38">
        <w:trPr>
          <w:trHeight w:val="297"/>
        </w:trPr>
        <w:tc>
          <w:tcPr>
            <w:tcW w:w="2504" w:type="dxa"/>
            <w:vMerge/>
            <w:noWrap/>
            <w:vAlign w:val="center"/>
            <w:hideMark/>
          </w:tcPr>
          <w:p w14:paraId="45C11B54" w14:textId="77777777" w:rsidR="00A65A38" w:rsidRPr="00F84D5D" w:rsidRDefault="00A65A38" w:rsidP="00A65A38">
            <w:pPr>
              <w:tabs>
                <w:tab w:val="left" w:pos="1070"/>
              </w:tabs>
              <w:jc w:val="center"/>
              <w:rPr>
                <w:rFonts w:ascii="Times New Roman" w:eastAsia="Calibri" w:hAnsi="Times New Roman" w:cs="Times New Roman"/>
                <w:i/>
                <w:iCs/>
                <w:sz w:val="20"/>
                <w:szCs w:val="20"/>
              </w:rPr>
            </w:pPr>
          </w:p>
        </w:tc>
        <w:tc>
          <w:tcPr>
            <w:tcW w:w="3010" w:type="dxa"/>
            <w:vAlign w:val="center"/>
          </w:tcPr>
          <w:p w14:paraId="1C424CEB" w14:textId="77777777" w:rsidR="00A65A38" w:rsidRPr="003D7B04" w:rsidRDefault="00A65A38" w:rsidP="00A65A38">
            <w:pPr>
              <w:tabs>
                <w:tab w:val="left" w:pos="1070"/>
              </w:tabs>
              <w:jc w:val="center"/>
              <w:rPr>
                <w:rFonts w:ascii="Times New Roman" w:eastAsia="Calibri" w:hAnsi="Times New Roman" w:cs="Times New Roman"/>
                <w:i/>
                <w:iCs/>
                <w:sz w:val="20"/>
                <w:szCs w:val="20"/>
              </w:rPr>
            </w:pPr>
            <w:proofErr w:type="spellStart"/>
            <w:r w:rsidRPr="003D7B04">
              <w:rPr>
                <w:rFonts w:ascii="Times New Roman" w:hAnsi="Times New Roman" w:cs="Times New Roman"/>
                <w:i/>
                <w:iCs/>
                <w:sz w:val="20"/>
                <w:szCs w:val="20"/>
              </w:rPr>
              <w:t>E</w:t>
            </w:r>
            <w:r>
              <w:rPr>
                <w:rFonts w:ascii="Times New Roman" w:hAnsi="Times New Roman" w:cs="Times New Roman"/>
                <w:i/>
                <w:iCs/>
                <w:sz w:val="20"/>
                <w:szCs w:val="20"/>
              </w:rPr>
              <w:t>nterobius</w:t>
            </w:r>
            <w:proofErr w:type="spellEnd"/>
            <w:r w:rsidRPr="003D7B04">
              <w:rPr>
                <w:rFonts w:ascii="Times New Roman" w:hAnsi="Times New Roman" w:cs="Times New Roman"/>
                <w:i/>
                <w:iCs/>
                <w:sz w:val="20"/>
                <w:szCs w:val="20"/>
              </w:rPr>
              <w:t xml:space="preserve"> </w:t>
            </w:r>
            <w:proofErr w:type="spellStart"/>
            <w:r w:rsidRPr="003D7B04">
              <w:rPr>
                <w:rFonts w:ascii="Times New Roman" w:hAnsi="Times New Roman" w:cs="Times New Roman"/>
                <w:i/>
                <w:iCs/>
                <w:sz w:val="20"/>
                <w:szCs w:val="20"/>
              </w:rPr>
              <w:t>vermicularis</w:t>
            </w:r>
            <w:proofErr w:type="spellEnd"/>
          </w:p>
        </w:tc>
        <w:tc>
          <w:tcPr>
            <w:tcW w:w="3854" w:type="dxa"/>
            <w:noWrap/>
            <w:vAlign w:val="center"/>
            <w:hideMark/>
          </w:tcPr>
          <w:p w14:paraId="368DA053" w14:textId="77777777" w:rsidR="00A65A38" w:rsidRPr="00F84D5D" w:rsidRDefault="00A65A38" w:rsidP="00A65A38">
            <w:pPr>
              <w:tabs>
                <w:tab w:val="left" w:pos="1070"/>
              </w:tabs>
              <w:jc w:val="center"/>
              <w:rPr>
                <w:rFonts w:ascii="Times New Roman" w:eastAsia="Calibri" w:hAnsi="Times New Roman" w:cs="Times New Roman"/>
                <w:sz w:val="20"/>
                <w:szCs w:val="20"/>
              </w:rPr>
            </w:pPr>
            <w:r w:rsidRPr="00F84D5D">
              <w:rPr>
                <w:rFonts w:ascii="Times New Roman" w:eastAsia="Calibri" w:hAnsi="Times New Roman" w:cs="Times New Roman"/>
                <w:sz w:val="20"/>
                <w:szCs w:val="20"/>
              </w:rPr>
              <w:t>6</w:t>
            </w:r>
            <w:r>
              <w:rPr>
                <w:rFonts w:ascii="Times New Roman" w:eastAsia="Calibri" w:hAnsi="Times New Roman" w:cs="Times New Roman"/>
                <w:sz w:val="20"/>
                <w:szCs w:val="20"/>
              </w:rPr>
              <w:t xml:space="preserve"> </w:t>
            </w:r>
            <w:r w:rsidRPr="00F84D5D">
              <w:rPr>
                <w:rFonts w:ascii="Times New Roman" w:eastAsia="Calibri" w:hAnsi="Times New Roman" w:cs="Times New Roman"/>
                <w:sz w:val="20"/>
                <w:szCs w:val="20"/>
              </w:rPr>
              <w:t>(6.00%)</w:t>
            </w:r>
          </w:p>
        </w:tc>
      </w:tr>
      <w:tr w:rsidR="00A65A38" w:rsidRPr="00F84D5D" w14:paraId="24014DDA" w14:textId="77777777" w:rsidTr="00A65A38">
        <w:trPr>
          <w:trHeight w:val="297"/>
        </w:trPr>
        <w:tc>
          <w:tcPr>
            <w:tcW w:w="2504" w:type="dxa"/>
            <w:vMerge/>
            <w:noWrap/>
            <w:vAlign w:val="center"/>
            <w:hideMark/>
          </w:tcPr>
          <w:p w14:paraId="75ED4513" w14:textId="77777777" w:rsidR="00A65A38" w:rsidRPr="00F84D5D" w:rsidRDefault="00A65A38" w:rsidP="00A65A38">
            <w:pPr>
              <w:tabs>
                <w:tab w:val="left" w:pos="1070"/>
              </w:tabs>
              <w:jc w:val="center"/>
              <w:rPr>
                <w:rFonts w:ascii="Times New Roman" w:eastAsia="Calibri" w:hAnsi="Times New Roman" w:cs="Times New Roman"/>
                <w:i/>
                <w:iCs/>
                <w:sz w:val="20"/>
                <w:szCs w:val="20"/>
              </w:rPr>
            </w:pPr>
          </w:p>
        </w:tc>
        <w:tc>
          <w:tcPr>
            <w:tcW w:w="3010" w:type="dxa"/>
            <w:vAlign w:val="center"/>
          </w:tcPr>
          <w:p w14:paraId="2A7FEADB" w14:textId="77777777" w:rsidR="00A65A38" w:rsidRPr="003D7B04" w:rsidRDefault="00A65A38" w:rsidP="00A65A38">
            <w:pPr>
              <w:tabs>
                <w:tab w:val="left" w:pos="1070"/>
              </w:tabs>
              <w:jc w:val="center"/>
              <w:rPr>
                <w:rFonts w:ascii="Times New Roman" w:eastAsia="Calibri" w:hAnsi="Times New Roman" w:cs="Times New Roman"/>
                <w:i/>
                <w:iCs/>
                <w:sz w:val="20"/>
                <w:szCs w:val="20"/>
              </w:rPr>
            </w:pPr>
            <w:r w:rsidRPr="003D7B04">
              <w:rPr>
                <w:rFonts w:ascii="Times New Roman" w:hAnsi="Times New Roman" w:cs="Times New Roman"/>
                <w:i/>
                <w:iCs/>
                <w:sz w:val="20"/>
                <w:szCs w:val="20"/>
              </w:rPr>
              <w:t>A</w:t>
            </w:r>
            <w:r>
              <w:rPr>
                <w:rFonts w:ascii="Times New Roman" w:hAnsi="Times New Roman" w:cs="Times New Roman"/>
                <w:i/>
                <w:iCs/>
                <w:sz w:val="20"/>
                <w:szCs w:val="20"/>
              </w:rPr>
              <w:t>scaris</w:t>
            </w:r>
            <w:r w:rsidRPr="003D7B04">
              <w:rPr>
                <w:rFonts w:ascii="Times New Roman" w:hAnsi="Times New Roman" w:cs="Times New Roman"/>
                <w:i/>
                <w:iCs/>
                <w:sz w:val="20"/>
                <w:szCs w:val="20"/>
              </w:rPr>
              <w:t xml:space="preserve"> </w:t>
            </w:r>
            <w:proofErr w:type="spellStart"/>
            <w:r w:rsidRPr="003D7B04">
              <w:rPr>
                <w:rFonts w:ascii="Times New Roman" w:hAnsi="Times New Roman" w:cs="Times New Roman"/>
                <w:i/>
                <w:iCs/>
                <w:sz w:val="20"/>
                <w:szCs w:val="20"/>
              </w:rPr>
              <w:t>lumbriccoides</w:t>
            </w:r>
            <w:proofErr w:type="spellEnd"/>
          </w:p>
        </w:tc>
        <w:tc>
          <w:tcPr>
            <w:tcW w:w="3854" w:type="dxa"/>
            <w:noWrap/>
            <w:vAlign w:val="center"/>
            <w:hideMark/>
          </w:tcPr>
          <w:p w14:paraId="08619E44" w14:textId="77777777" w:rsidR="00A65A38" w:rsidRPr="00F84D5D" w:rsidRDefault="00A65A38" w:rsidP="00A65A38">
            <w:pPr>
              <w:tabs>
                <w:tab w:val="left" w:pos="1070"/>
              </w:tabs>
              <w:jc w:val="center"/>
              <w:rPr>
                <w:rFonts w:ascii="Times New Roman" w:eastAsia="Calibri" w:hAnsi="Times New Roman" w:cs="Times New Roman"/>
                <w:sz w:val="20"/>
                <w:szCs w:val="20"/>
              </w:rPr>
            </w:pPr>
            <w:r w:rsidRPr="00F84D5D">
              <w:rPr>
                <w:rFonts w:ascii="Times New Roman" w:eastAsia="Calibri" w:hAnsi="Times New Roman" w:cs="Times New Roman"/>
                <w:sz w:val="20"/>
                <w:szCs w:val="20"/>
              </w:rPr>
              <w:t>8</w:t>
            </w:r>
            <w:r>
              <w:rPr>
                <w:rFonts w:ascii="Times New Roman" w:eastAsia="Calibri" w:hAnsi="Times New Roman" w:cs="Times New Roman"/>
                <w:sz w:val="20"/>
                <w:szCs w:val="20"/>
              </w:rPr>
              <w:t xml:space="preserve"> </w:t>
            </w:r>
            <w:r w:rsidRPr="00F84D5D">
              <w:rPr>
                <w:rFonts w:ascii="Times New Roman" w:eastAsia="Calibri" w:hAnsi="Times New Roman" w:cs="Times New Roman"/>
                <w:sz w:val="20"/>
                <w:szCs w:val="20"/>
              </w:rPr>
              <w:t>(8.00%)</w:t>
            </w:r>
          </w:p>
        </w:tc>
      </w:tr>
      <w:tr w:rsidR="00A65A38" w:rsidRPr="00F84D5D" w14:paraId="7BC39954" w14:textId="77777777" w:rsidTr="00A65A38">
        <w:trPr>
          <w:trHeight w:val="284"/>
        </w:trPr>
        <w:tc>
          <w:tcPr>
            <w:tcW w:w="2504" w:type="dxa"/>
            <w:vMerge/>
            <w:noWrap/>
            <w:vAlign w:val="center"/>
          </w:tcPr>
          <w:p w14:paraId="6114720B" w14:textId="77777777" w:rsidR="00A65A38" w:rsidRPr="00F84D5D" w:rsidRDefault="00A65A38" w:rsidP="00A65A38">
            <w:pPr>
              <w:tabs>
                <w:tab w:val="left" w:pos="1070"/>
              </w:tabs>
              <w:jc w:val="center"/>
              <w:rPr>
                <w:rFonts w:ascii="Times New Roman" w:eastAsia="Calibri" w:hAnsi="Times New Roman" w:cs="Times New Roman"/>
                <w:i/>
                <w:iCs/>
                <w:sz w:val="20"/>
                <w:szCs w:val="20"/>
              </w:rPr>
            </w:pPr>
          </w:p>
        </w:tc>
        <w:tc>
          <w:tcPr>
            <w:tcW w:w="3010" w:type="dxa"/>
            <w:vAlign w:val="center"/>
          </w:tcPr>
          <w:p w14:paraId="686805A2" w14:textId="77777777" w:rsidR="00A65A38" w:rsidRPr="003D7B04" w:rsidRDefault="00A65A38" w:rsidP="00A65A38">
            <w:pPr>
              <w:tabs>
                <w:tab w:val="left" w:pos="1070"/>
              </w:tabs>
              <w:jc w:val="center"/>
              <w:rPr>
                <w:rFonts w:ascii="Times New Roman" w:eastAsia="Calibri" w:hAnsi="Times New Roman" w:cs="Times New Roman"/>
                <w:i/>
                <w:iCs/>
                <w:sz w:val="20"/>
                <w:szCs w:val="20"/>
              </w:rPr>
            </w:pPr>
            <w:proofErr w:type="spellStart"/>
            <w:r w:rsidRPr="003D7B04">
              <w:rPr>
                <w:rFonts w:ascii="Times New Roman" w:hAnsi="Times New Roman" w:cs="Times New Roman"/>
                <w:i/>
                <w:iCs/>
                <w:sz w:val="20"/>
                <w:szCs w:val="20"/>
              </w:rPr>
              <w:t>Trichostrongylus</w:t>
            </w:r>
            <w:proofErr w:type="spellEnd"/>
            <w:r w:rsidRPr="003D7B04">
              <w:rPr>
                <w:rFonts w:ascii="Times New Roman" w:hAnsi="Times New Roman" w:cs="Times New Roman"/>
                <w:i/>
                <w:iCs/>
                <w:sz w:val="20"/>
                <w:szCs w:val="20"/>
              </w:rPr>
              <w:t xml:space="preserve"> </w:t>
            </w:r>
            <w:proofErr w:type="spellStart"/>
            <w:r w:rsidRPr="0017280D">
              <w:rPr>
                <w:rFonts w:ascii="Times New Roman" w:hAnsi="Times New Roman" w:cs="Times New Roman"/>
                <w:sz w:val="20"/>
                <w:szCs w:val="20"/>
              </w:rPr>
              <w:t>spp</w:t>
            </w:r>
            <w:proofErr w:type="spellEnd"/>
          </w:p>
        </w:tc>
        <w:tc>
          <w:tcPr>
            <w:tcW w:w="3854" w:type="dxa"/>
            <w:noWrap/>
            <w:vAlign w:val="center"/>
          </w:tcPr>
          <w:p w14:paraId="79ACF86E" w14:textId="77777777" w:rsidR="00A65A38" w:rsidRPr="00F84D5D" w:rsidRDefault="00A65A38" w:rsidP="00A65A38">
            <w:pPr>
              <w:tabs>
                <w:tab w:val="left" w:pos="1070"/>
              </w:tabs>
              <w:jc w:val="center"/>
              <w:rPr>
                <w:rFonts w:ascii="Times New Roman" w:eastAsia="Calibri" w:hAnsi="Times New Roman" w:cs="Times New Roman"/>
                <w:sz w:val="20"/>
                <w:szCs w:val="20"/>
              </w:rPr>
            </w:pPr>
            <w:r w:rsidRPr="00F84D5D">
              <w:rPr>
                <w:rFonts w:ascii="Times New Roman" w:eastAsia="Calibri" w:hAnsi="Times New Roman" w:cs="Times New Roman"/>
                <w:sz w:val="20"/>
                <w:szCs w:val="20"/>
              </w:rPr>
              <w:t>1</w:t>
            </w:r>
            <w:r>
              <w:rPr>
                <w:rFonts w:ascii="Times New Roman" w:eastAsia="Calibri" w:hAnsi="Times New Roman" w:cs="Times New Roman"/>
                <w:sz w:val="20"/>
                <w:szCs w:val="20"/>
              </w:rPr>
              <w:t xml:space="preserve"> </w:t>
            </w:r>
            <w:r w:rsidRPr="00F84D5D">
              <w:rPr>
                <w:rFonts w:ascii="Times New Roman" w:eastAsia="Calibri" w:hAnsi="Times New Roman" w:cs="Times New Roman"/>
                <w:sz w:val="20"/>
                <w:szCs w:val="20"/>
              </w:rPr>
              <w:t>(1.00%)</w:t>
            </w:r>
          </w:p>
        </w:tc>
      </w:tr>
      <w:tr w:rsidR="00A65A38" w:rsidRPr="00F84D5D" w14:paraId="1D7DA17E" w14:textId="77777777" w:rsidTr="00A65A38">
        <w:trPr>
          <w:trHeight w:val="297"/>
        </w:trPr>
        <w:tc>
          <w:tcPr>
            <w:tcW w:w="2504" w:type="dxa"/>
            <w:vMerge/>
            <w:noWrap/>
            <w:vAlign w:val="center"/>
            <w:hideMark/>
          </w:tcPr>
          <w:p w14:paraId="19DE3802" w14:textId="77777777" w:rsidR="00A65A38" w:rsidRPr="00F84D5D" w:rsidRDefault="00A65A38" w:rsidP="00A65A38">
            <w:pPr>
              <w:tabs>
                <w:tab w:val="left" w:pos="1070"/>
              </w:tabs>
              <w:jc w:val="center"/>
              <w:rPr>
                <w:rFonts w:ascii="Times New Roman" w:eastAsia="Calibri" w:hAnsi="Times New Roman" w:cs="Times New Roman"/>
                <w:i/>
                <w:iCs/>
                <w:sz w:val="20"/>
                <w:szCs w:val="20"/>
              </w:rPr>
            </w:pPr>
          </w:p>
        </w:tc>
        <w:tc>
          <w:tcPr>
            <w:tcW w:w="3010" w:type="dxa"/>
            <w:vAlign w:val="center"/>
          </w:tcPr>
          <w:p w14:paraId="7D176E61" w14:textId="77777777" w:rsidR="00A65A38" w:rsidRPr="003D7B04" w:rsidRDefault="00A65A38" w:rsidP="00A65A38">
            <w:pPr>
              <w:tabs>
                <w:tab w:val="left" w:pos="1070"/>
              </w:tabs>
              <w:jc w:val="center"/>
              <w:rPr>
                <w:rFonts w:ascii="Times New Roman" w:eastAsia="Calibri" w:hAnsi="Times New Roman" w:cs="Times New Roman"/>
                <w:i/>
                <w:iCs/>
                <w:sz w:val="20"/>
                <w:szCs w:val="20"/>
              </w:rPr>
            </w:pPr>
            <w:proofErr w:type="spellStart"/>
            <w:r w:rsidRPr="003D7B04">
              <w:rPr>
                <w:rFonts w:ascii="Times New Roman" w:hAnsi="Times New Roman" w:cs="Times New Roman"/>
                <w:i/>
                <w:iCs/>
                <w:sz w:val="20"/>
                <w:szCs w:val="20"/>
              </w:rPr>
              <w:t>T</w:t>
            </w:r>
            <w:r>
              <w:rPr>
                <w:rFonts w:ascii="Times New Roman" w:hAnsi="Times New Roman" w:cs="Times New Roman"/>
                <w:i/>
                <w:iCs/>
                <w:sz w:val="20"/>
                <w:szCs w:val="20"/>
              </w:rPr>
              <w:t>richuris</w:t>
            </w:r>
            <w:proofErr w:type="spellEnd"/>
            <w:r w:rsidRPr="003D7B04">
              <w:rPr>
                <w:rFonts w:ascii="Times New Roman" w:hAnsi="Times New Roman" w:cs="Times New Roman"/>
                <w:i/>
                <w:iCs/>
                <w:sz w:val="20"/>
                <w:szCs w:val="20"/>
              </w:rPr>
              <w:t xml:space="preserve">. </w:t>
            </w:r>
            <w:proofErr w:type="spellStart"/>
            <w:r w:rsidRPr="003D7B04">
              <w:rPr>
                <w:rFonts w:ascii="Times New Roman" w:hAnsi="Times New Roman" w:cs="Times New Roman"/>
                <w:i/>
                <w:iCs/>
                <w:sz w:val="20"/>
                <w:szCs w:val="20"/>
              </w:rPr>
              <w:t>Trichura</w:t>
            </w:r>
            <w:proofErr w:type="spellEnd"/>
          </w:p>
        </w:tc>
        <w:tc>
          <w:tcPr>
            <w:tcW w:w="3854" w:type="dxa"/>
            <w:noWrap/>
            <w:vAlign w:val="center"/>
            <w:hideMark/>
          </w:tcPr>
          <w:p w14:paraId="06F26E49" w14:textId="77777777" w:rsidR="00A65A38" w:rsidRPr="00F84D5D" w:rsidRDefault="00A65A38" w:rsidP="00A65A38">
            <w:pPr>
              <w:tabs>
                <w:tab w:val="left" w:pos="1070"/>
              </w:tabs>
              <w:jc w:val="center"/>
              <w:rPr>
                <w:rFonts w:ascii="Times New Roman" w:eastAsia="Calibri" w:hAnsi="Times New Roman" w:cs="Times New Roman"/>
                <w:sz w:val="20"/>
                <w:szCs w:val="20"/>
              </w:rPr>
            </w:pPr>
            <w:r w:rsidRPr="00F84D5D">
              <w:rPr>
                <w:rFonts w:ascii="Times New Roman" w:eastAsia="Calibri" w:hAnsi="Times New Roman" w:cs="Times New Roman"/>
                <w:sz w:val="20"/>
                <w:szCs w:val="20"/>
              </w:rPr>
              <w:t>1(1.00%)</w:t>
            </w:r>
          </w:p>
        </w:tc>
      </w:tr>
      <w:tr w:rsidR="00A65A38" w:rsidRPr="00F84D5D" w14:paraId="7B0BA1A6" w14:textId="77777777" w:rsidTr="00A65A38">
        <w:trPr>
          <w:trHeight w:val="297"/>
        </w:trPr>
        <w:tc>
          <w:tcPr>
            <w:tcW w:w="2504" w:type="dxa"/>
            <w:vMerge w:val="restart"/>
            <w:noWrap/>
            <w:vAlign w:val="center"/>
          </w:tcPr>
          <w:p w14:paraId="77A9105F" w14:textId="77777777" w:rsidR="00A65A38" w:rsidRPr="00F84D5D" w:rsidRDefault="00A65A38" w:rsidP="00A65A38">
            <w:pPr>
              <w:tabs>
                <w:tab w:val="left" w:pos="1070"/>
              </w:tabs>
              <w:jc w:val="center"/>
              <w:rPr>
                <w:rFonts w:ascii="Times New Roman" w:eastAsia="Calibri" w:hAnsi="Times New Roman" w:cs="Times New Roman"/>
                <w:sz w:val="20"/>
                <w:szCs w:val="20"/>
              </w:rPr>
            </w:pPr>
            <w:proofErr w:type="spellStart"/>
            <w:r w:rsidRPr="00F84D5D">
              <w:rPr>
                <w:rFonts w:ascii="Times New Roman" w:eastAsia="Calibri" w:hAnsi="Times New Roman" w:cs="Times New Roman"/>
                <w:sz w:val="20"/>
                <w:szCs w:val="20"/>
              </w:rPr>
              <w:t>Trematoda</w:t>
            </w:r>
            <w:proofErr w:type="spellEnd"/>
          </w:p>
        </w:tc>
        <w:tc>
          <w:tcPr>
            <w:tcW w:w="3010" w:type="dxa"/>
            <w:vAlign w:val="center"/>
          </w:tcPr>
          <w:p w14:paraId="2BE61628" w14:textId="77777777" w:rsidR="00A65A38" w:rsidRPr="003D7B04" w:rsidRDefault="00A65A38" w:rsidP="00A65A38">
            <w:pPr>
              <w:tabs>
                <w:tab w:val="left" w:pos="1070"/>
              </w:tabs>
              <w:jc w:val="center"/>
              <w:rPr>
                <w:rFonts w:ascii="Times New Roman" w:hAnsi="Times New Roman" w:cs="Times New Roman"/>
                <w:i/>
                <w:iCs/>
                <w:sz w:val="20"/>
                <w:szCs w:val="20"/>
              </w:rPr>
            </w:pPr>
            <w:proofErr w:type="spellStart"/>
            <w:r w:rsidRPr="003D7B04">
              <w:rPr>
                <w:rFonts w:ascii="Times New Roman" w:hAnsi="Times New Roman" w:cs="Times New Roman"/>
                <w:i/>
                <w:iCs/>
                <w:sz w:val="20"/>
                <w:szCs w:val="20"/>
              </w:rPr>
              <w:t>F</w:t>
            </w:r>
            <w:r>
              <w:rPr>
                <w:rFonts w:ascii="Times New Roman" w:hAnsi="Times New Roman" w:cs="Times New Roman"/>
                <w:i/>
                <w:iCs/>
                <w:sz w:val="20"/>
                <w:szCs w:val="20"/>
              </w:rPr>
              <w:t>asciola</w:t>
            </w:r>
            <w:proofErr w:type="spellEnd"/>
            <w:r w:rsidRPr="003D7B04">
              <w:rPr>
                <w:rFonts w:ascii="Times New Roman" w:hAnsi="Times New Roman" w:cs="Times New Roman"/>
                <w:i/>
                <w:iCs/>
                <w:sz w:val="20"/>
                <w:szCs w:val="20"/>
              </w:rPr>
              <w:t xml:space="preserve"> </w:t>
            </w:r>
            <w:proofErr w:type="spellStart"/>
            <w:r w:rsidRPr="003D7B04">
              <w:rPr>
                <w:rFonts w:ascii="Times New Roman" w:hAnsi="Times New Roman" w:cs="Times New Roman"/>
                <w:i/>
                <w:iCs/>
                <w:sz w:val="20"/>
                <w:szCs w:val="20"/>
              </w:rPr>
              <w:t>hepatica</w:t>
            </w:r>
            <w:proofErr w:type="spellEnd"/>
          </w:p>
        </w:tc>
        <w:tc>
          <w:tcPr>
            <w:tcW w:w="3854" w:type="dxa"/>
            <w:noWrap/>
            <w:vAlign w:val="center"/>
          </w:tcPr>
          <w:p w14:paraId="34ECC9EF" w14:textId="77777777" w:rsidR="00A65A38" w:rsidRPr="00F84D5D" w:rsidRDefault="00A65A38" w:rsidP="00A65A38">
            <w:pPr>
              <w:tabs>
                <w:tab w:val="left" w:pos="1070"/>
              </w:tabs>
              <w:jc w:val="center"/>
              <w:rPr>
                <w:rFonts w:ascii="Times New Roman" w:eastAsia="Calibri" w:hAnsi="Times New Roman" w:cs="Times New Roman"/>
                <w:sz w:val="20"/>
                <w:szCs w:val="20"/>
              </w:rPr>
            </w:pPr>
            <w:r w:rsidRPr="00F84D5D">
              <w:rPr>
                <w:rFonts w:ascii="Times New Roman" w:eastAsia="Calibri" w:hAnsi="Times New Roman" w:cs="Times New Roman"/>
                <w:sz w:val="20"/>
                <w:szCs w:val="20"/>
              </w:rPr>
              <w:t>1</w:t>
            </w:r>
            <w:r>
              <w:rPr>
                <w:rFonts w:ascii="Times New Roman" w:eastAsia="Calibri" w:hAnsi="Times New Roman" w:cs="Times New Roman"/>
                <w:sz w:val="20"/>
                <w:szCs w:val="20"/>
              </w:rPr>
              <w:t xml:space="preserve">0 </w:t>
            </w:r>
            <w:r w:rsidRPr="00F84D5D">
              <w:rPr>
                <w:rFonts w:ascii="Times New Roman" w:eastAsia="Calibri" w:hAnsi="Times New Roman" w:cs="Times New Roman"/>
                <w:sz w:val="20"/>
                <w:szCs w:val="20"/>
              </w:rPr>
              <w:t>(1</w:t>
            </w:r>
            <w:r>
              <w:rPr>
                <w:rFonts w:ascii="Times New Roman" w:eastAsia="Calibri" w:hAnsi="Times New Roman" w:cs="Times New Roman"/>
                <w:sz w:val="20"/>
                <w:szCs w:val="20"/>
              </w:rPr>
              <w:t>0</w:t>
            </w:r>
            <w:r w:rsidRPr="00F84D5D">
              <w:rPr>
                <w:rFonts w:ascii="Times New Roman" w:eastAsia="Calibri" w:hAnsi="Times New Roman" w:cs="Times New Roman"/>
                <w:sz w:val="20"/>
                <w:szCs w:val="20"/>
              </w:rPr>
              <w:t>.00%)</w:t>
            </w:r>
          </w:p>
        </w:tc>
      </w:tr>
      <w:tr w:rsidR="00A65A38" w:rsidRPr="00F84D5D" w14:paraId="19953661" w14:textId="77777777" w:rsidTr="00A65A38">
        <w:trPr>
          <w:trHeight w:val="297"/>
        </w:trPr>
        <w:tc>
          <w:tcPr>
            <w:tcW w:w="2504" w:type="dxa"/>
            <w:vMerge/>
            <w:noWrap/>
            <w:vAlign w:val="center"/>
          </w:tcPr>
          <w:p w14:paraId="0845569E" w14:textId="77777777" w:rsidR="00A65A38" w:rsidRPr="00F84D5D" w:rsidRDefault="00A65A38" w:rsidP="00A65A38">
            <w:pPr>
              <w:tabs>
                <w:tab w:val="left" w:pos="1070"/>
              </w:tabs>
              <w:jc w:val="center"/>
              <w:rPr>
                <w:rFonts w:ascii="Times New Roman" w:eastAsia="Calibri" w:hAnsi="Times New Roman" w:cs="Times New Roman"/>
                <w:sz w:val="20"/>
                <w:szCs w:val="20"/>
              </w:rPr>
            </w:pPr>
          </w:p>
        </w:tc>
        <w:tc>
          <w:tcPr>
            <w:tcW w:w="3010" w:type="dxa"/>
            <w:vAlign w:val="center"/>
          </w:tcPr>
          <w:p w14:paraId="6718A1DF" w14:textId="77777777" w:rsidR="00A65A38" w:rsidRPr="003D7B04" w:rsidRDefault="00A65A38" w:rsidP="00A65A38">
            <w:pPr>
              <w:tabs>
                <w:tab w:val="left" w:pos="1070"/>
              </w:tabs>
              <w:jc w:val="center"/>
              <w:rPr>
                <w:rFonts w:ascii="Times New Roman" w:hAnsi="Times New Roman" w:cs="Times New Roman"/>
                <w:i/>
                <w:iCs/>
                <w:sz w:val="20"/>
                <w:szCs w:val="20"/>
              </w:rPr>
            </w:pPr>
            <w:proofErr w:type="spellStart"/>
            <w:r>
              <w:rPr>
                <w:rFonts w:ascii="Times New Roman" w:hAnsi="Times New Roman" w:cs="Times New Roman"/>
                <w:i/>
                <w:iCs/>
                <w:sz w:val="20"/>
                <w:szCs w:val="20"/>
              </w:rPr>
              <w:t>Clonorchis</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sinensis</w:t>
            </w:r>
            <w:proofErr w:type="spellEnd"/>
          </w:p>
        </w:tc>
        <w:tc>
          <w:tcPr>
            <w:tcW w:w="3854" w:type="dxa"/>
            <w:noWrap/>
            <w:vAlign w:val="center"/>
          </w:tcPr>
          <w:p w14:paraId="3706C3E0" w14:textId="77777777" w:rsidR="00A65A38" w:rsidRPr="00F84D5D" w:rsidRDefault="00A65A38" w:rsidP="00A65A38">
            <w:pPr>
              <w:tabs>
                <w:tab w:val="left" w:pos="1070"/>
              </w:tabs>
              <w:jc w:val="center"/>
              <w:rPr>
                <w:rFonts w:ascii="Times New Roman" w:eastAsia="Calibri" w:hAnsi="Times New Roman" w:cs="Times New Roman"/>
                <w:sz w:val="20"/>
                <w:szCs w:val="20"/>
              </w:rPr>
            </w:pPr>
            <w:r>
              <w:rPr>
                <w:rFonts w:ascii="Times New Roman" w:eastAsia="Calibri" w:hAnsi="Times New Roman" w:cs="Times New Roman"/>
                <w:sz w:val="20"/>
                <w:szCs w:val="20"/>
              </w:rPr>
              <w:t>1(1.00%)</w:t>
            </w:r>
          </w:p>
        </w:tc>
      </w:tr>
    </w:tbl>
    <w:p w14:paraId="44C31EA3" w14:textId="1E223FB1" w:rsidR="00F03D3A" w:rsidRPr="009B6C4E" w:rsidRDefault="00F03D3A" w:rsidP="001E1394">
      <w:pPr>
        <w:spacing w:line="276" w:lineRule="auto"/>
        <w:jc w:val="both"/>
        <w:rPr>
          <w:rFonts w:ascii="Times New Roman" w:hAnsi="Times New Roman" w:cs="Times New Roman"/>
          <w:i/>
          <w:iCs/>
          <w:sz w:val="20"/>
          <w:szCs w:val="20"/>
          <w:lang w:val="en-US"/>
        </w:rPr>
      </w:pPr>
      <w:proofErr w:type="spellStart"/>
      <w:r w:rsidRPr="009B6C4E">
        <w:rPr>
          <w:rFonts w:ascii="Times New Roman" w:hAnsi="Times New Roman" w:cs="Times New Roman"/>
          <w:i/>
          <w:iCs/>
          <w:sz w:val="20"/>
          <w:szCs w:val="20"/>
          <w:lang w:val="en-US"/>
        </w:rPr>
        <w:t>ni</w:t>
      </w:r>
      <w:proofErr w:type="spellEnd"/>
      <w:r w:rsidRPr="009B6C4E">
        <w:rPr>
          <w:rFonts w:ascii="Times New Roman" w:hAnsi="Times New Roman" w:cs="Times New Roman"/>
          <w:i/>
          <w:iCs/>
          <w:sz w:val="20"/>
          <w:szCs w:val="20"/>
          <w:lang w:val="en-US"/>
        </w:rPr>
        <w:t xml:space="preserve">: number of infested patients by </w:t>
      </w:r>
      <w:proofErr w:type="spellStart"/>
      <w:r w:rsidRPr="009B6C4E">
        <w:rPr>
          <w:rFonts w:ascii="Times New Roman" w:hAnsi="Times New Roman" w:cs="Times New Roman"/>
          <w:i/>
          <w:iCs/>
          <w:sz w:val="20"/>
          <w:szCs w:val="20"/>
          <w:lang w:val="en-US"/>
        </w:rPr>
        <w:t>i</w:t>
      </w:r>
      <w:proofErr w:type="spellEnd"/>
      <w:r w:rsidRPr="009B6C4E">
        <w:rPr>
          <w:rFonts w:ascii="Times New Roman" w:hAnsi="Times New Roman" w:cs="Times New Roman"/>
          <w:i/>
          <w:iCs/>
          <w:sz w:val="20"/>
          <w:szCs w:val="20"/>
          <w:lang w:val="en-US"/>
        </w:rPr>
        <w:t xml:space="preserve"> parasite species; pi: prevalence of </w:t>
      </w:r>
      <w:proofErr w:type="spellStart"/>
      <w:r w:rsidRPr="009B6C4E">
        <w:rPr>
          <w:rFonts w:ascii="Times New Roman" w:hAnsi="Times New Roman" w:cs="Times New Roman"/>
          <w:i/>
          <w:iCs/>
          <w:sz w:val="20"/>
          <w:szCs w:val="20"/>
          <w:lang w:val="en-US"/>
        </w:rPr>
        <w:t>i</w:t>
      </w:r>
      <w:proofErr w:type="spellEnd"/>
      <w:r w:rsidRPr="009B6C4E">
        <w:rPr>
          <w:rFonts w:ascii="Times New Roman" w:hAnsi="Times New Roman" w:cs="Times New Roman"/>
          <w:i/>
          <w:iCs/>
          <w:sz w:val="20"/>
          <w:szCs w:val="20"/>
          <w:lang w:val="en-US"/>
        </w:rPr>
        <w:t xml:space="preserve"> parasite species</w:t>
      </w:r>
    </w:p>
    <w:p w14:paraId="4138F39B" w14:textId="4C172FCC" w:rsidR="00F96C60" w:rsidRPr="0060707F" w:rsidRDefault="0060707F" w:rsidP="00A02DD2">
      <w:pPr>
        <w:spacing w:line="276" w:lineRule="auto"/>
        <w:ind w:left="851" w:hanging="851"/>
        <w:jc w:val="both"/>
        <w:rPr>
          <w:rFonts w:ascii="Times New Roman" w:eastAsia="Calibri" w:hAnsi="Times New Roman" w:cs="Times New Roman"/>
          <w:sz w:val="20"/>
          <w:szCs w:val="20"/>
          <w:lang w:val="en-US" w:eastAsia="fr-FR"/>
        </w:rPr>
      </w:pPr>
      <w:r w:rsidRPr="005F3BA6">
        <w:rPr>
          <w:rFonts w:ascii="Times New Roman" w:eastAsia="Calibri" w:hAnsi="Times New Roman" w:cs="Times New Roman"/>
          <w:b/>
          <w:bCs/>
          <w:sz w:val="20"/>
          <w:szCs w:val="20"/>
          <w:lang w:val="en-US" w:eastAsia="fr-FR"/>
        </w:rPr>
        <w:t>Table II:</w:t>
      </w:r>
      <w:r w:rsidRPr="0060707F">
        <w:rPr>
          <w:rFonts w:ascii="Times New Roman" w:eastAsia="Calibri" w:hAnsi="Times New Roman" w:cs="Times New Roman"/>
          <w:sz w:val="20"/>
          <w:szCs w:val="20"/>
          <w:lang w:val="en-US" w:eastAsia="fr-FR"/>
        </w:rPr>
        <w:t xml:space="preserve"> </w:t>
      </w:r>
      <w:r w:rsidR="003128D6">
        <w:rPr>
          <w:rFonts w:ascii="Times New Roman" w:eastAsia="Calibri" w:hAnsi="Times New Roman" w:cs="Times New Roman"/>
          <w:sz w:val="20"/>
          <w:szCs w:val="20"/>
          <w:lang w:val="en-US" w:eastAsia="fr-FR"/>
        </w:rPr>
        <w:t xml:space="preserve">Distribution of intestinal helminths prevalence </w:t>
      </w:r>
      <w:r w:rsidR="00B64F60">
        <w:rPr>
          <w:rFonts w:ascii="Times New Roman" w:eastAsia="Calibri" w:hAnsi="Times New Roman" w:cs="Times New Roman"/>
          <w:sz w:val="20"/>
          <w:szCs w:val="20"/>
          <w:lang w:val="en-US" w:eastAsia="fr-FR"/>
        </w:rPr>
        <w:t xml:space="preserve">among sex, age and sources of drinking </w:t>
      </w:r>
      <w:r w:rsidR="005F3BA6">
        <w:rPr>
          <w:rFonts w:ascii="Times New Roman" w:eastAsia="Calibri" w:hAnsi="Times New Roman" w:cs="Times New Roman"/>
          <w:sz w:val="20"/>
          <w:szCs w:val="20"/>
          <w:lang w:val="en-US" w:eastAsia="fr-FR"/>
        </w:rPr>
        <w:t>water in</w:t>
      </w:r>
      <w:r w:rsidR="00B64F60">
        <w:rPr>
          <w:rFonts w:ascii="Times New Roman" w:eastAsia="Calibri" w:hAnsi="Times New Roman" w:cs="Times New Roman"/>
          <w:sz w:val="20"/>
          <w:szCs w:val="20"/>
          <w:lang w:val="en-US" w:eastAsia="fr-FR"/>
        </w:rPr>
        <w:t xml:space="preserve"> the study population.</w:t>
      </w:r>
    </w:p>
    <w:tbl>
      <w:tblPr>
        <w:tblW w:w="9640" w:type="dxa"/>
        <w:tblBorders>
          <w:top w:val="thinThickSmallGap" w:sz="12" w:space="0" w:color="auto"/>
          <w:bottom w:val="thickThinSmallGap" w:sz="12" w:space="0" w:color="auto"/>
        </w:tblBorders>
        <w:tblCellMar>
          <w:left w:w="70" w:type="dxa"/>
          <w:right w:w="70" w:type="dxa"/>
        </w:tblCellMar>
        <w:tblLook w:val="04A0" w:firstRow="1" w:lastRow="0" w:firstColumn="1" w:lastColumn="0" w:noHBand="0" w:noVBand="1"/>
      </w:tblPr>
      <w:tblGrid>
        <w:gridCol w:w="2042"/>
        <w:gridCol w:w="1203"/>
        <w:gridCol w:w="1297"/>
        <w:gridCol w:w="2549"/>
        <w:gridCol w:w="2549"/>
      </w:tblGrid>
      <w:tr w:rsidR="00CF05B6" w:rsidRPr="00E115A5" w14:paraId="4250C70E" w14:textId="77777777" w:rsidTr="00715ABD">
        <w:trPr>
          <w:trHeight w:val="470"/>
        </w:trPr>
        <w:tc>
          <w:tcPr>
            <w:tcW w:w="2042" w:type="dxa"/>
            <w:tcBorders>
              <w:top w:val="thinThickSmallGap" w:sz="12" w:space="0" w:color="auto"/>
              <w:bottom w:val="double" w:sz="4" w:space="0" w:color="auto"/>
            </w:tcBorders>
            <w:noWrap/>
            <w:vAlign w:val="center"/>
            <w:hideMark/>
          </w:tcPr>
          <w:p w14:paraId="75FCD343" w14:textId="77777777" w:rsidR="00CF05B6" w:rsidRPr="00E115A5" w:rsidRDefault="00CF05B6" w:rsidP="00CF05B6">
            <w:pPr>
              <w:spacing w:after="0" w:line="240" w:lineRule="auto"/>
              <w:jc w:val="center"/>
              <w:rPr>
                <w:rFonts w:ascii="Times New Roman" w:eastAsia="Times New Roman" w:hAnsi="Times New Roman" w:cs="Times New Roman"/>
                <w:b/>
                <w:bCs/>
                <w:color w:val="000000"/>
                <w:sz w:val="20"/>
                <w:szCs w:val="20"/>
                <w:lang w:eastAsia="fr-FR"/>
              </w:rPr>
            </w:pPr>
            <w:r w:rsidRPr="00E115A5">
              <w:rPr>
                <w:rFonts w:ascii="Times New Roman" w:eastAsia="Times New Roman" w:hAnsi="Times New Roman" w:cs="Times New Roman"/>
                <w:b/>
                <w:bCs/>
                <w:color w:val="000000"/>
                <w:sz w:val="20"/>
                <w:szCs w:val="20"/>
                <w:lang w:eastAsia="fr-FR"/>
              </w:rPr>
              <w:t>variables</w:t>
            </w:r>
          </w:p>
        </w:tc>
        <w:tc>
          <w:tcPr>
            <w:tcW w:w="1203" w:type="dxa"/>
            <w:tcBorders>
              <w:top w:val="thinThickSmallGap" w:sz="12" w:space="0" w:color="auto"/>
              <w:bottom w:val="double" w:sz="4" w:space="0" w:color="auto"/>
            </w:tcBorders>
            <w:noWrap/>
            <w:vAlign w:val="center"/>
            <w:hideMark/>
          </w:tcPr>
          <w:p w14:paraId="7F41B85B" w14:textId="77777777" w:rsidR="00CF05B6" w:rsidRPr="00E115A5" w:rsidRDefault="00CF05B6" w:rsidP="00CF05B6">
            <w:pPr>
              <w:spacing w:after="0" w:line="240" w:lineRule="auto"/>
              <w:jc w:val="center"/>
              <w:rPr>
                <w:rFonts w:ascii="Times New Roman" w:eastAsia="Times New Roman" w:hAnsi="Times New Roman" w:cs="Times New Roman"/>
                <w:b/>
                <w:bCs/>
                <w:color w:val="000000"/>
                <w:sz w:val="20"/>
                <w:szCs w:val="20"/>
                <w:lang w:eastAsia="fr-FR"/>
              </w:rPr>
            </w:pPr>
            <w:proofErr w:type="spellStart"/>
            <w:r w:rsidRPr="00E115A5">
              <w:rPr>
                <w:rFonts w:ascii="Times New Roman" w:eastAsia="Times New Roman" w:hAnsi="Times New Roman" w:cs="Times New Roman"/>
                <w:b/>
                <w:bCs/>
                <w:color w:val="000000"/>
                <w:sz w:val="20"/>
                <w:szCs w:val="20"/>
                <w:lang w:eastAsia="fr-FR"/>
              </w:rPr>
              <w:t>Modalities</w:t>
            </w:r>
            <w:proofErr w:type="spellEnd"/>
          </w:p>
        </w:tc>
        <w:tc>
          <w:tcPr>
            <w:tcW w:w="1297" w:type="dxa"/>
            <w:tcBorders>
              <w:top w:val="thinThickSmallGap" w:sz="12" w:space="0" w:color="auto"/>
              <w:bottom w:val="double" w:sz="4" w:space="0" w:color="auto"/>
            </w:tcBorders>
            <w:noWrap/>
            <w:vAlign w:val="center"/>
            <w:hideMark/>
          </w:tcPr>
          <w:p w14:paraId="174A878D" w14:textId="77777777" w:rsidR="00CF05B6" w:rsidRPr="00E115A5" w:rsidRDefault="00CF05B6" w:rsidP="00CF05B6">
            <w:pPr>
              <w:spacing w:after="0" w:line="240" w:lineRule="auto"/>
              <w:jc w:val="center"/>
              <w:rPr>
                <w:rFonts w:ascii="Times New Roman" w:eastAsia="Times New Roman" w:hAnsi="Times New Roman" w:cs="Times New Roman"/>
                <w:b/>
                <w:bCs/>
                <w:color w:val="000000"/>
                <w:sz w:val="20"/>
                <w:szCs w:val="20"/>
                <w:lang w:eastAsia="fr-FR"/>
              </w:rPr>
            </w:pPr>
            <w:r w:rsidRPr="00E115A5">
              <w:rPr>
                <w:rFonts w:ascii="Times New Roman" w:eastAsia="Times New Roman" w:hAnsi="Times New Roman" w:cs="Times New Roman"/>
                <w:b/>
                <w:bCs/>
                <w:color w:val="000000"/>
                <w:sz w:val="20"/>
                <w:szCs w:val="20"/>
                <w:lang w:eastAsia="fr-FR"/>
              </w:rPr>
              <w:t>Number</w:t>
            </w:r>
          </w:p>
        </w:tc>
        <w:tc>
          <w:tcPr>
            <w:tcW w:w="2549" w:type="dxa"/>
            <w:tcBorders>
              <w:top w:val="thinThickSmallGap" w:sz="12" w:space="0" w:color="auto"/>
              <w:bottom w:val="double" w:sz="4" w:space="0" w:color="auto"/>
            </w:tcBorders>
            <w:noWrap/>
            <w:vAlign w:val="center"/>
            <w:hideMark/>
          </w:tcPr>
          <w:p w14:paraId="213EF5E1" w14:textId="77777777" w:rsidR="00CF05B6" w:rsidRPr="00E115A5" w:rsidRDefault="00CF05B6" w:rsidP="00CF05B6">
            <w:pPr>
              <w:spacing w:after="0" w:line="240" w:lineRule="auto"/>
              <w:jc w:val="center"/>
              <w:rPr>
                <w:rFonts w:ascii="Times New Roman" w:eastAsia="Times New Roman" w:hAnsi="Times New Roman" w:cs="Times New Roman"/>
                <w:b/>
                <w:bCs/>
                <w:color w:val="000000"/>
                <w:sz w:val="20"/>
                <w:szCs w:val="20"/>
                <w:lang w:eastAsia="fr-FR"/>
              </w:rPr>
            </w:pPr>
            <w:r w:rsidRPr="00E115A5">
              <w:rPr>
                <w:rFonts w:ascii="Times New Roman" w:eastAsia="Times New Roman" w:hAnsi="Times New Roman" w:cs="Times New Roman"/>
                <w:b/>
                <w:bCs/>
                <w:color w:val="000000"/>
                <w:sz w:val="20"/>
                <w:szCs w:val="20"/>
                <w:lang w:eastAsia="fr-FR"/>
              </w:rPr>
              <w:t>Infestation rates ni(%)</w:t>
            </w:r>
          </w:p>
        </w:tc>
        <w:tc>
          <w:tcPr>
            <w:tcW w:w="2549" w:type="dxa"/>
            <w:tcBorders>
              <w:top w:val="thinThickSmallGap" w:sz="12" w:space="0" w:color="auto"/>
              <w:bottom w:val="double" w:sz="4" w:space="0" w:color="auto"/>
            </w:tcBorders>
            <w:noWrap/>
            <w:vAlign w:val="center"/>
            <w:hideMark/>
          </w:tcPr>
          <w:p w14:paraId="076B816C" w14:textId="77777777" w:rsidR="00CF05B6" w:rsidRPr="00E115A5" w:rsidRDefault="00CF05B6" w:rsidP="00CF05B6">
            <w:pPr>
              <w:spacing w:after="0" w:line="240" w:lineRule="auto"/>
              <w:jc w:val="center"/>
              <w:rPr>
                <w:rFonts w:ascii="Times New Roman" w:eastAsia="Times New Roman" w:hAnsi="Times New Roman" w:cs="Times New Roman"/>
                <w:b/>
                <w:bCs/>
                <w:color w:val="000000"/>
                <w:sz w:val="20"/>
                <w:szCs w:val="20"/>
                <w:lang w:eastAsia="fr-FR"/>
              </w:rPr>
            </w:pPr>
            <w:r w:rsidRPr="00E115A5">
              <w:rPr>
                <w:rFonts w:ascii="Times New Roman" w:eastAsia="Times New Roman" w:hAnsi="Times New Roman" w:cs="Times New Roman"/>
                <w:b/>
                <w:bCs/>
                <w:color w:val="000000"/>
                <w:sz w:val="20"/>
                <w:szCs w:val="20"/>
                <w:lang w:eastAsia="fr-FR"/>
              </w:rPr>
              <w:t>p-value</w:t>
            </w:r>
          </w:p>
        </w:tc>
      </w:tr>
      <w:tr w:rsidR="00CF05B6" w:rsidRPr="00E115A5" w14:paraId="00F93029" w14:textId="77777777" w:rsidTr="00715ABD">
        <w:trPr>
          <w:trHeight w:val="288"/>
        </w:trPr>
        <w:tc>
          <w:tcPr>
            <w:tcW w:w="2042" w:type="dxa"/>
            <w:vMerge w:val="restart"/>
            <w:tcBorders>
              <w:top w:val="double" w:sz="4" w:space="0" w:color="auto"/>
              <w:bottom w:val="nil"/>
            </w:tcBorders>
            <w:noWrap/>
            <w:vAlign w:val="center"/>
            <w:hideMark/>
          </w:tcPr>
          <w:p w14:paraId="2FF12E1E" w14:textId="77777777" w:rsidR="00CF05B6" w:rsidRPr="00E115A5" w:rsidRDefault="00CF05B6" w:rsidP="00CF05B6">
            <w:pPr>
              <w:spacing w:after="0" w:line="240" w:lineRule="auto"/>
              <w:jc w:val="center"/>
              <w:rPr>
                <w:rFonts w:ascii="Times New Roman" w:eastAsia="Times New Roman" w:hAnsi="Times New Roman" w:cs="Times New Roman"/>
                <w:b/>
                <w:bCs/>
                <w:color w:val="000000"/>
                <w:sz w:val="20"/>
                <w:szCs w:val="20"/>
                <w:lang w:eastAsia="fr-FR"/>
              </w:rPr>
            </w:pPr>
            <w:proofErr w:type="spellStart"/>
            <w:r w:rsidRPr="00E115A5">
              <w:rPr>
                <w:rFonts w:ascii="Times New Roman" w:eastAsia="Times New Roman" w:hAnsi="Times New Roman" w:cs="Times New Roman"/>
                <w:b/>
                <w:bCs/>
                <w:color w:val="000000"/>
                <w:sz w:val="20"/>
                <w:szCs w:val="20"/>
                <w:lang w:eastAsia="fr-FR"/>
              </w:rPr>
              <w:t>Sex</w:t>
            </w:r>
            <w:proofErr w:type="spellEnd"/>
          </w:p>
        </w:tc>
        <w:tc>
          <w:tcPr>
            <w:tcW w:w="1203" w:type="dxa"/>
            <w:tcBorders>
              <w:top w:val="double" w:sz="4" w:space="0" w:color="auto"/>
              <w:bottom w:val="nil"/>
            </w:tcBorders>
            <w:noWrap/>
            <w:vAlign w:val="bottom"/>
            <w:hideMark/>
          </w:tcPr>
          <w:p w14:paraId="5282FA0E" w14:textId="77777777" w:rsidR="00CF05B6" w:rsidRPr="00E115A5" w:rsidRDefault="00CF05B6" w:rsidP="00CF05B6">
            <w:pPr>
              <w:spacing w:after="0" w:line="240" w:lineRule="auto"/>
              <w:rPr>
                <w:rFonts w:ascii="Times New Roman" w:eastAsia="Times New Roman" w:hAnsi="Times New Roman" w:cs="Times New Roman"/>
                <w:b/>
                <w:bCs/>
                <w:color w:val="000000"/>
                <w:sz w:val="20"/>
                <w:szCs w:val="20"/>
                <w:lang w:eastAsia="fr-FR"/>
              </w:rPr>
            </w:pPr>
            <w:r w:rsidRPr="00E115A5">
              <w:rPr>
                <w:rFonts w:ascii="Times New Roman" w:eastAsia="Times New Roman" w:hAnsi="Times New Roman" w:cs="Times New Roman"/>
                <w:b/>
                <w:bCs/>
                <w:color w:val="000000"/>
                <w:sz w:val="20"/>
                <w:szCs w:val="20"/>
                <w:lang w:eastAsia="fr-FR"/>
              </w:rPr>
              <w:t>Female</w:t>
            </w:r>
          </w:p>
        </w:tc>
        <w:tc>
          <w:tcPr>
            <w:tcW w:w="1297" w:type="dxa"/>
            <w:tcBorders>
              <w:top w:val="double" w:sz="4" w:space="0" w:color="auto"/>
              <w:bottom w:val="nil"/>
            </w:tcBorders>
            <w:noWrap/>
            <w:vAlign w:val="center"/>
            <w:hideMark/>
          </w:tcPr>
          <w:p w14:paraId="05BFDE08" w14:textId="77777777" w:rsidR="00CF05B6" w:rsidRPr="00E115A5" w:rsidRDefault="00CF05B6" w:rsidP="00CF05B6">
            <w:pPr>
              <w:spacing w:after="0" w:line="240" w:lineRule="auto"/>
              <w:jc w:val="center"/>
              <w:rPr>
                <w:rFonts w:ascii="Times New Roman" w:eastAsia="Times New Roman" w:hAnsi="Times New Roman" w:cs="Times New Roman"/>
                <w:color w:val="000000"/>
                <w:sz w:val="20"/>
                <w:szCs w:val="20"/>
                <w:lang w:eastAsia="fr-FR"/>
              </w:rPr>
            </w:pPr>
            <w:r w:rsidRPr="00E115A5">
              <w:rPr>
                <w:rFonts w:ascii="Times New Roman" w:eastAsia="Times New Roman" w:hAnsi="Times New Roman" w:cs="Times New Roman"/>
                <w:color w:val="000000"/>
                <w:sz w:val="20"/>
                <w:szCs w:val="20"/>
                <w:lang w:eastAsia="fr-FR"/>
              </w:rPr>
              <w:t>48</w:t>
            </w:r>
          </w:p>
        </w:tc>
        <w:tc>
          <w:tcPr>
            <w:tcW w:w="2549" w:type="dxa"/>
            <w:tcBorders>
              <w:top w:val="double" w:sz="4" w:space="0" w:color="auto"/>
              <w:bottom w:val="nil"/>
            </w:tcBorders>
            <w:noWrap/>
            <w:vAlign w:val="center"/>
            <w:hideMark/>
          </w:tcPr>
          <w:p w14:paraId="2CB57E72" w14:textId="77777777" w:rsidR="00CF05B6" w:rsidRPr="00E115A5" w:rsidRDefault="00CF05B6" w:rsidP="00CF05B6">
            <w:pPr>
              <w:spacing w:after="0" w:line="240" w:lineRule="auto"/>
              <w:jc w:val="center"/>
              <w:rPr>
                <w:rFonts w:ascii="Times New Roman" w:eastAsia="Times New Roman" w:hAnsi="Times New Roman" w:cs="Times New Roman"/>
                <w:color w:val="000000"/>
                <w:sz w:val="20"/>
                <w:szCs w:val="20"/>
                <w:lang w:eastAsia="fr-FR"/>
              </w:rPr>
            </w:pPr>
            <w:r w:rsidRPr="00E115A5">
              <w:rPr>
                <w:rFonts w:ascii="Times New Roman" w:eastAsia="Times New Roman" w:hAnsi="Times New Roman" w:cs="Times New Roman"/>
                <w:color w:val="000000"/>
                <w:sz w:val="20"/>
                <w:szCs w:val="20"/>
                <w:lang w:eastAsia="fr-FR"/>
              </w:rPr>
              <w:t>12(25.00%)</w:t>
            </w:r>
          </w:p>
        </w:tc>
        <w:tc>
          <w:tcPr>
            <w:tcW w:w="2549" w:type="dxa"/>
            <w:vMerge w:val="restart"/>
            <w:tcBorders>
              <w:top w:val="double" w:sz="4" w:space="0" w:color="auto"/>
              <w:bottom w:val="nil"/>
            </w:tcBorders>
            <w:noWrap/>
            <w:vAlign w:val="center"/>
            <w:hideMark/>
          </w:tcPr>
          <w:p w14:paraId="49C0B554" w14:textId="397EFB78" w:rsidR="00CF05B6" w:rsidRPr="00E115A5" w:rsidRDefault="00CF05B6" w:rsidP="00CF05B6">
            <w:pPr>
              <w:spacing w:after="0" w:line="240" w:lineRule="auto"/>
              <w:jc w:val="center"/>
              <w:rPr>
                <w:rFonts w:ascii="Times New Roman" w:eastAsia="Times New Roman" w:hAnsi="Times New Roman" w:cs="Times New Roman"/>
                <w:color w:val="000000"/>
                <w:sz w:val="20"/>
                <w:szCs w:val="20"/>
                <w:lang w:eastAsia="fr-FR"/>
              </w:rPr>
            </w:pPr>
            <w:r w:rsidRPr="00E115A5">
              <w:rPr>
                <w:rFonts w:ascii="Times New Roman" w:eastAsia="Times New Roman" w:hAnsi="Times New Roman" w:cs="Times New Roman"/>
                <w:color w:val="000000"/>
                <w:sz w:val="20"/>
                <w:szCs w:val="20"/>
                <w:lang w:eastAsia="fr-FR"/>
              </w:rPr>
              <w:t xml:space="preserve"> </w:t>
            </w:r>
            <w:r w:rsidR="009B09C3">
              <w:rPr>
                <w:rFonts w:ascii="Times New Roman" w:eastAsia="Times New Roman" w:hAnsi="Times New Roman" w:cs="Times New Roman"/>
                <w:color w:val="000000"/>
                <w:sz w:val="20"/>
                <w:szCs w:val="20"/>
                <w:lang w:eastAsia="fr-FR"/>
              </w:rPr>
              <w:t xml:space="preserve">P </w:t>
            </w:r>
            <w:r w:rsidRPr="00E115A5">
              <w:rPr>
                <w:rFonts w:ascii="Times New Roman" w:eastAsia="Times New Roman" w:hAnsi="Times New Roman" w:cs="Times New Roman"/>
                <w:color w:val="000000"/>
                <w:sz w:val="20"/>
                <w:szCs w:val="20"/>
                <w:lang w:eastAsia="fr-FR"/>
              </w:rPr>
              <w:t>= 0.49</w:t>
            </w:r>
          </w:p>
        </w:tc>
      </w:tr>
      <w:tr w:rsidR="00CF05B6" w:rsidRPr="00E115A5" w14:paraId="32725717" w14:textId="77777777" w:rsidTr="00715ABD">
        <w:trPr>
          <w:trHeight w:val="288"/>
        </w:trPr>
        <w:tc>
          <w:tcPr>
            <w:tcW w:w="2042" w:type="dxa"/>
            <w:vMerge/>
            <w:tcBorders>
              <w:top w:val="nil"/>
              <w:bottom w:val="double" w:sz="4" w:space="0" w:color="auto"/>
            </w:tcBorders>
            <w:vAlign w:val="center"/>
            <w:hideMark/>
          </w:tcPr>
          <w:p w14:paraId="72B943CC" w14:textId="77777777" w:rsidR="00CF05B6" w:rsidRPr="00E115A5" w:rsidRDefault="00CF05B6" w:rsidP="00CF05B6">
            <w:pPr>
              <w:spacing w:after="0" w:line="240" w:lineRule="auto"/>
              <w:rPr>
                <w:rFonts w:ascii="Times New Roman" w:eastAsia="Times New Roman" w:hAnsi="Times New Roman" w:cs="Times New Roman"/>
                <w:b/>
                <w:bCs/>
                <w:color w:val="000000"/>
                <w:sz w:val="20"/>
                <w:szCs w:val="20"/>
                <w:lang w:eastAsia="fr-FR"/>
              </w:rPr>
            </w:pPr>
          </w:p>
        </w:tc>
        <w:tc>
          <w:tcPr>
            <w:tcW w:w="1203" w:type="dxa"/>
            <w:tcBorders>
              <w:top w:val="nil"/>
              <w:bottom w:val="double" w:sz="4" w:space="0" w:color="auto"/>
            </w:tcBorders>
            <w:noWrap/>
            <w:vAlign w:val="bottom"/>
            <w:hideMark/>
          </w:tcPr>
          <w:p w14:paraId="486ADE13" w14:textId="77777777" w:rsidR="00CF05B6" w:rsidRPr="00E115A5" w:rsidRDefault="00CF05B6" w:rsidP="00CF05B6">
            <w:pPr>
              <w:spacing w:after="0" w:line="240" w:lineRule="auto"/>
              <w:rPr>
                <w:rFonts w:ascii="Times New Roman" w:eastAsia="Times New Roman" w:hAnsi="Times New Roman" w:cs="Times New Roman"/>
                <w:b/>
                <w:bCs/>
                <w:color w:val="000000"/>
                <w:sz w:val="20"/>
                <w:szCs w:val="20"/>
                <w:lang w:eastAsia="fr-FR"/>
              </w:rPr>
            </w:pPr>
            <w:r w:rsidRPr="00E115A5">
              <w:rPr>
                <w:rFonts w:ascii="Times New Roman" w:eastAsia="Times New Roman" w:hAnsi="Times New Roman" w:cs="Times New Roman"/>
                <w:b/>
                <w:bCs/>
                <w:color w:val="000000"/>
                <w:sz w:val="20"/>
                <w:szCs w:val="20"/>
                <w:lang w:eastAsia="fr-FR"/>
              </w:rPr>
              <w:t>Male</w:t>
            </w:r>
          </w:p>
        </w:tc>
        <w:tc>
          <w:tcPr>
            <w:tcW w:w="1297" w:type="dxa"/>
            <w:tcBorders>
              <w:top w:val="nil"/>
              <w:bottom w:val="double" w:sz="4" w:space="0" w:color="auto"/>
            </w:tcBorders>
            <w:noWrap/>
            <w:vAlign w:val="center"/>
            <w:hideMark/>
          </w:tcPr>
          <w:p w14:paraId="46D652BF" w14:textId="77777777" w:rsidR="00CF05B6" w:rsidRPr="00E115A5" w:rsidRDefault="00CF05B6" w:rsidP="00CF05B6">
            <w:pPr>
              <w:spacing w:after="0" w:line="240" w:lineRule="auto"/>
              <w:jc w:val="center"/>
              <w:rPr>
                <w:rFonts w:ascii="Times New Roman" w:eastAsia="Times New Roman" w:hAnsi="Times New Roman" w:cs="Times New Roman"/>
                <w:color w:val="000000"/>
                <w:sz w:val="20"/>
                <w:szCs w:val="20"/>
                <w:lang w:eastAsia="fr-FR"/>
              </w:rPr>
            </w:pPr>
            <w:r w:rsidRPr="00E115A5">
              <w:rPr>
                <w:rFonts w:ascii="Times New Roman" w:eastAsia="Times New Roman" w:hAnsi="Times New Roman" w:cs="Times New Roman"/>
                <w:color w:val="000000"/>
                <w:sz w:val="20"/>
                <w:szCs w:val="20"/>
                <w:lang w:eastAsia="fr-FR"/>
              </w:rPr>
              <w:t>52</w:t>
            </w:r>
          </w:p>
        </w:tc>
        <w:tc>
          <w:tcPr>
            <w:tcW w:w="2549" w:type="dxa"/>
            <w:tcBorders>
              <w:top w:val="nil"/>
              <w:bottom w:val="double" w:sz="4" w:space="0" w:color="auto"/>
            </w:tcBorders>
            <w:noWrap/>
            <w:vAlign w:val="center"/>
            <w:hideMark/>
          </w:tcPr>
          <w:p w14:paraId="27314D0B" w14:textId="77777777" w:rsidR="00CF05B6" w:rsidRPr="00E115A5" w:rsidRDefault="00CF05B6" w:rsidP="00CF05B6">
            <w:pPr>
              <w:spacing w:after="0" w:line="240" w:lineRule="auto"/>
              <w:jc w:val="center"/>
              <w:rPr>
                <w:rFonts w:ascii="Times New Roman" w:eastAsia="Times New Roman" w:hAnsi="Times New Roman" w:cs="Times New Roman"/>
                <w:color w:val="000000"/>
                <w:sz w:val="20"/>
                <w:szCs w:val="20"/>
                <w:lang w:eastAsia="fr-FR"/>
              </w:rPr>
            </w:pPr>
            <w:r w:rsidRPr="00E115A5">
              <w:rPr>
                <w:rFonts w:ascii="Times New Roman" w:eastAsia="Times New Roman" w:hAnsi="Times New Roman" w:cs="Times New Roman"/>
                <w:color w:val="000000"/>
                <w:sz w:val="20"/>
                <w:szCs w:val="20"/>
                <w:lang w:eastAsia="fr-FR"/>
              </w:rPr>
              <w:t>10(19.23%)</w:t>
            </w:r>
          </w:p>
        </w:tc>
        <w:tc>
          <w:tcPr>
            <w:tcW w:w="2549" w:type="dxa"/>
            <w:vMerge/>
            <w:tcBorders>
              <w:top w:val="nil"/>
              <w:bottom w:val="double" w:sz="4" w:space="0" w:color="auto"/>
            </w:tcBorders>
            <w:vAlign w:val="center"/>
            <w:hideMark/>
          </w:tcPr>
          <w:p w14:paraId="296568CD" w14:textId="77777777" w:rsidR="00CF05B6" w:rsidRPr="00E115A5" w:rsidRDefault="00CF05B6" w:rsidP="00CF05B6">
            <w:pPr>
              <w:spacing w:after="0" w:line="240" w:lineRule="auto"/>
              <w:rPr>
                <w:rFonts w:ascii="Times New Roman" w:eastAsia="Times New Roman" w:hAnsi="Times New Roman" w:cs="Times New Roman"/>
                <w:color w:val="000000"/>
                <w:sz w:val="20"/>
                <w:szCs w:val="20"/>
                <w:lang w:eastAsia="fr-FR"/>
              </w:rPr>
            </w:pPr>
          </w:p>
        </w:tc>
      </w:tr>
      <w:tr w:rsidR="00CF05B6" w:rsidRPr="00E115A5" w14:paraId="0172936C" w14:textId="77777777" w:rsidTr="00715ABD">
        <w:trPr>
          <w:trHeight w:val="288"/>
        </w:trPr>
        <w:tc>
          <w:tcPr>
            <w:tcW w:w="2042" w:type="dxa"/>
            <w:vMerge w:val="restart"/>
            <w:tcBorders>
              <w:top w:val="double" w:sz="4" w:space="0" w:color="auto"/>
              <w:bottom w:val="nil"/>
            </w:tcBorders>
            <w:noWrap/>
            <w:vAlign w:val="center"/>
            <w:hideMark/>
          </w:tcPr>
          <w:p w14:paraId="6783E64B" w14:textId="77777777" w:rsidR="00CF05B6" w:rsidRPr="00E115A5" w:rsidRDefault="00CF05B6" w:rsidP="00CF05B6">
            <w:pPr>
              <w:spacing w:after="0" w:line="240" w:lineRule="auto"/>
              <w:jc w:val="center"/>
              <w:rPr>
                <w:rFonts w:ascii="Times New Roman" w:eastAsia="Times New Roman" w:hAnsi="Times New Roman" w:cs="Times New Roman"/>
                <w:b/>
                <w:bCs/>
                <w:color w:val="000000"/>
                <w:sz w:val="20"/>
                <w:szCs w:val="20"/>
                <w:lang w:eastAsia="fr-FR"/>
              </w:rPr>
            </w:pPr>
            <w:r w:rsidRPr="00E115A5">
              <w:rPr>
                <w:rFonts w:ascii="Times New Roman" w:eastAsia="Times New Roman" w:hAnsi="Times New Roman" w:cs="Times New Roman"/>
                <w:b/>
                <w:bCs/>
                <w:color w:val="000000"/>
                <w:sz w:val="20"/>
                <w:szCs w:val="20"/>
                <w:lang w:eastAsia="fr-FR"/>
              </w:rPr>
              <w:t xml:space="preserve">Age(Years) </w:t>
            </w:r>
          </w:p>
        </w:tc>
        <w:tc>
          <w:tcPr>
            <w:tcW w:w="1203" w:type="dxa"/>
            <w:tcBorders>
              <w:top w:val="double" w:sz="4" w:space="0" w:color="auto"/>
              <w:bottom w:val="nil"/>
            </w:tcBorders>
            <w:noWrap/>
            <w:vAlign w:val="bottom"/>
            <w:hideMark/>
          </w:tcPr>
          <w:p w14:paraId="4A26BC63" w14:textId="77777777" w:rsidR="00CF05B6" w:rsidRPr="00E115A5" w:rsidRDefault="00CF05B6" w:rsidP="00CF05B6">
            <w:pPr>
              <w:spacing w:after="0" w:line="240" w:lineRule="auto"/>
              <w:rPr>
                <w:rFonts w:ascii="Times New Roman" w:eastAsia="Times New Roman" w:hAnsi="Times New Roman" w:cs="Times New Roman"/>
                <w:color w:val="000000"/>
                <w:sz w:val="20"/>
                <w:szCs w:val="20"/>
                <w:lang w:eastAsia="fr-FR"/>
              </w:rPr>
            </w:pPr>
            <w:r w:rsidRPr="00E115A5">
              <w:rPr>
                <w:rFonts w:ascii="Times New Roman" w:eastAsia="Times New Roman" w:hAnsi="Times New Roman" w:cs="Times New Roman"/>
                <w:color w:val="000000"/>
                <w:sz w:val="20"/>
                <w:szCs w:val="20"/>
                <w:lang w:eastAsia="fr-FR"/>
              </w:rPr>
              <w:t>[0 - 11[</w:t>
            </w:r>
          </w:p>
        </w:tc>
        <w:tc>
          <w:tcPr>
            <w:tcW w:w="1297" w:type="dxa"/>
            <w:tcBorders>
              <w:top w:val="double" w:sz="4" w:space="0" w:color="auto"/>
              <w:bottom w:val="nil"/>
            </w:tcBorders>
            <w:noWrap/>
            <w:vAlign w:val="center"/>
            <w:hideMark/>
          </w:tcPr>
          <w:p w14:paraId="4B160671" w14:textId="77777777" w:rsidR="00CF05B6" w:rsidRPr="00E115A5" w:rsidRDefault="00CF05B6" w:rsidP="00CF05B6">
            <w:pPr>
              <w:spacing w:after="0" w:line="240" w:lineRule="auto"/>
              <w:jc w:val="center"/>
              <w:rPr>
                <w:rFonts w:ascii="Times New Roman" w:eastAsia="Times New Roman" w:hAnsi="Times New Roman" w:cs="Times New Roman"/>
                <w:color w:val="000000"/>
                <w:sz w:val="20"/>
                <w:szCs w:val="20"/>
                <w:lang w:eastAsia="fr-FR"/>
              </w:rPr>
            </w:pPr>
            <w:r w:rsidRPr="00E115A5">
              <w:rPr>
                <w:rFonts w:ascii="Times New Roman" w:eastAsia="Times New Roman" w:hAnsi="Times New Roman" w:cs="Times New Roman"/>
                <w:color w:val="000000"/>
                <w:sz w:val="20"/>
                <w:szCs w:val="20"/>
                <w:lang w:eastAsia="fr-FR"/>
              </w:rPr>
              <w:t>33</w:t>
            </w:r>
          </w:p>
        </w:tc>
        <w:tc>
          <w:tcPr>
            <w:tcW w:w="2549" w:type="dxa"/>
            <w:tcBorders>
              <w:top w:val="double" w:sz="4" w:space="0" w:color="auto"/>
              <w:bottom w:val="nil"/>
            </w:tcBorders>
            <w:noWrap/>
            <w:vAlign w:val="center"/>
            <w:hideMark/>
          </w:tcPr>
          <w:p w14:paraId="27020D25" w14:textId="75F428E9" w:rsidR="00CF05B6" w:rsidRPr="00E115A5" w:rsidRDefault="00D36242" w:rsidP="00CF05B6">
            <w:pPr>
              <w:spacing w:after="0" w:line="240" w:lineRule="auto"/>
              <w:jc w:val="center"/>
              <w:rPr>
                <w:rFonts w:ascii="Times New Roman" w:eastAsia="Times New Roman" w:hAnsi="Times New Roman" w:cs="Times New Roman"/>
                <w:color w:val="000000"/>
                <w:sz w:val="20"/>
                <w:szCs w:val="20"/>
                <w:lang w:eastAsia="fr-FR"/>
              </w:rPr>
            </w:pPr>
            <w:r w:rsidRPr="00E115A5">
              <w:rPr>
                <w:rFonts w:ascii="Times New Roman" w:eastAsia="Times New Roman" w:hAnsi="Times New Roman" w:cs="Times New Roman"/>
                <w:color w:val="000000"/>
                <w:sz w:val="20"/>
                <w:szCs w:val="20"/>
                <w:lang w:eastAsia="fr-FR"/>
              </w:rPr>
              <w:t>1</w:t>
            </w:r>
            <w:r w:rsidR="00A04AFD" w:rsidRPr="00E115A5">
              <w:rPr>
                <w:rFonts w:ascii="Times New Roman" w:eastAsia="Times New Roman" w:hAnsi="Times New Roman" w:cs="Times New Roman"/>
                <w:color w:val="000000"/>
                <w:sz w:val="20"/>
                <w:szCs w:val="20"/>
                <w:lang w:eastAsia="fr-FR"/>
              </w:rPr>
              <w:t>2</w:t>
            </w:r>
            <w:r w:rsidR="00CF05B6" w:rsidRPr="00E115A5">
              <w:rPr>
                <w:rFonts w:ascii="Times New Roman" w:eastAsia="Times New Roman" w:hAnsi="Times New Roman" w:cs="Times New Roman"/>
                <w:color w:val="000000"/>
                <w:sz w:val="20"/>
                <w:szCs w:val="20"/>
                <w:lang w:eastAsia="fr-FR"/>
              </w:rPr>
              <w:t>(3</w:t>
            </w:r>
            <w:r w:rsidR="00A04AFD" w:rsidRPr="00E115A5">
              <w:rPr>
                <w:rFonts w:ascii="Times New Roman" w:eastAsia="Times New Roman" w:hAnsi="Times New Roman" w:cs="Times New Roman"/>
                <w:color w:val="000000"/>
                <w:sz w:val="20"/>
                <w:szCs w:val="20"/>
                <w:lang w:eastAsia="fr-FR"/>
              </w:rPr>
              <w:t>6</w:t>
            </w:r>
            <w:r w:rsidR="00CF05B6" w:rsidRPr="00E115A5">
              <w:rPr>
                <w:rFonts w:ascii="Times New Roman" w:eastAsia="Times New Roman" w:hAnsi="Times New Roman" w:cs="Times New Roman"/>
                <w:color w:val="000000"/>
                <w:sz w:val="20"/>
                <w:szCs w:val="20"/>
                <w:lang w:eastAsia="fr-FR"/>
              </w:rPr>
              <w:t>.3</w:t>
            </w:r>
            <w:r w:rsidR="00A04AFD" w:rsidRPr="00E115A5">
              <w:rPr>
                <w:rFonts w:ascii="Times New Roman" w:eastAsia="Times New Roman" w:hAnsi="Times New Roman" w:cs="Times New Roman"/>
                <w:color w:val="000000"/>
                <w:sz w:val="20"/>
                <w:szCs w:val="20"/>
                <w:lang w:eastAsia="fr-FR"/>
              </w:rPr>
              <w:t>6</w:t>
            </w:r>
            <w:r w:rsidR="00CF05B6" w:rsidRPr="00E115A5">
              <w:rPr>
                <w:rFonts w:ascii="Times New Roman" w:eastAsia="Times New Roman" w:hAnsi="Times New Roman" w:cs="Times New Roman"/>
                <w:color w:val="000000"/>
                <w:sz w:val="20"/>
                <w:szCs w:val="20"/>
                <w:lang w:eastAsia="fr-FR"/>
              </w:rPr>
              <w:t>%)</w:t>
            </w:r>
          </w:p>
        </w:tc>
        <w:tc>
          <w:tcPr>
            <w:tcW w:w="2549" w:type="dxa"/>
            <w:vMerge w:val="restart"/>
            <w:tcBorders>
              <w:top w:val="double" w:sz="4" w:space="0" w:color="auto"/>
              <w:bottom w:val="nil"/>
            </w:tcBorders>
            <w:noWrap/>
            <w:vAlign w:val="center"/>
            <w:hideMark/>
          </w:tcPr>
          <w:p w14:paraId="14BF1418" w14:textId="549A3CBC" w:rsidR="00CF05B6" w:rsidRPr="00E115A5" w:rsidRDefault="009B09C3" w:rsidP="00CF05B6">
            <w:pPr>
              <w:spacing w:after="0" w:line="240" w:lineRule="auto"/>
              <w:jc w:val="center"/>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 xml:space="preserve">P </w:t>
            </w:r>
            <w:r w:rsidR="00CF05B6" w:rsidRPr="00E115A5">
              <w:rPr>
                <w:rFonts w:ascii="Times New Roman" w:eastAsia="Times New Roman" w:hAnsi="Times New Roman" w:cs="Times New Roman"/>
                <w:color w:val="000000"/>
                <w:sz w:val="20"/>
                <w:szCs w:val="20"/>
                <w:lang w:eastAsia="fr-FR"/>
              </w:rPr>
              <w:t>= 0.0</w:t>
            </w:r>
            <w:r w:rsidR="00A04AFD" w:rsidRPr="00E115A5">
              <w:rPr>
                <w:rFonts w:ascii="Times New Roman" w:eastAsia="Times New Roman" w:hAnsi="Times New Roman" w:cs="Times New Roman"/>
                <w:color w:val="000000"/>
                <w:sz w:val="20"/>
                <w:szCs w:val="20"/>
                <w:lang w:eastAsia="fr-FR"/>
              </w:rPr>
              <w:t>2</w:t>
            </w:r>
          </w:p>
        </w:tc>
      </w:tr>
      <w:tr w:rsidR="00CF05B6" w:rsidRPr="00E115A5" w14:paraId="0DE41AEF" w14:textId="77777777" w:rsidTr="00715ABD">
        <w:trPr>
          <w:trHeight w:val="288"/>
        </w:trPr>
        <w:tc>
          <w:tcPr>
            <w:tcW w:w="2042" w:type="dxa"/>
            <w:vMerge/>
            <w:tcBorders>
              <w:top w:val="nil"/>
              <w:bottom w:val="nil"/>
            </w:tcBorders>
            <w:vAlign w:val="center"/>
            <w:hideMark/>
          </w:tcPr>
          <w:p w14:paraId="238E3A47" w14:textId="77777777" w:rsidR="00CF05B6" w:rsidRPr="00E115A5" w:rsidRDefault="00CF05B6" w:rsidP="00CF05B6">
            <w:pPr>
              <w:spacing w:after="0" w:line="240" w:lineRule="auto"/>
              <w:rPr>
                <w:rFonts w:ascii="Times New Roman" w:eastAsia="Times New Roman" w:hAnsi="Times New Roman" w:cs="Times New Roman"/>
                <w:b/>
                <w:bCs/>
                <w:color w:val="000000"/>
                <w:sz w:val="20"/>
                <w:szCs w:val="20"/>
                <w:lang w:eastAsia="fr-FR"/>
              </w:rPr>
            </w:pPr>
          </w:p>
        </w:tc>
        <w:tc>
          <w:tcPr>
            <w:tcW w:w="1203" w:type="dxa"/>
            <w:tcBorders>
              <w:top w:val="nil"/>
              <w:bottom w:val="nil"/>
            </w:tcBorders>
            <w:noWrap/>
            <w:vAlign w:val="bottom"/>
            <w:hideMark/>
          </w:tcPr>
          <w:p w14:paraId="225E776F" w14:textId="77777777" w:rsidR="00CF05B6" w:rsidRPr="00E115A5" w:rsidRDefault="00CF05B6" w:rsidP="00CF05B6">
            <w:pPr>
              <w:spacing w:after="0" w:line="240" w:lineRule="auto"/>
              <w:rPr>
                <w:rFonts w:ascii="Times New Roman" w:eastAsia="Times New Roman" w:hAnsi="Times New Roman" w:cs="Times New Roman"/>
                <w:color w:val="000000"/>
                <w:sz w:val="20"/>
                <w:szCs w:val="20"/>
                <w:lang w:eastAsia="fr-FR"/>
              </w:rPr>
            </w:pPr>
            <w:r w:rsidRPr="00E115A5">
              <w:rPr>
                <w:rFonts w:ascii="Times New Roman" w:eastAsia="Times New Roman" w:hAnsi="Times New Roman" w:cs="Times New Roman"/>
                <w:color w:val="000000"/>
                <w:sz w:val="20"/>
                <w:szCs w:val="20"/>
                <w:lang w:eastAsia="fr-FR"/>
              </w:rPr>
              <w:t>[11 - 21[</w:t>
            </w:r>
          </w:p>
        </w:tc>
        <w:tc>
          <w:tcPr>
            <w:tcW w:w="1297" w:type="dxa"/>
            <w:tcBorders>
              <w:top w:val="nil"/>
              <w:bottom w:val="nil"/>
            </w:tcBorders>
            <w:noWrap/>
            <w:vAlign w:val="center"/>
            <w:hideMark/>
          </w:tcPr>
          <w:p w14:paraId="1D18A0CD" w14:textId="77777777" w:rsidR="00CF05B6" w:rsidRPr="00E115A5" w:rsidRDefault="00CF05B6" w:rsidP="00CF05B6">
            <w:pPr>
              <w:spacing w:after="0" w:line="240" w:lineRule="auto"/>
              <w:jc w:val="center"/>
              <w:rPr>
                <w:rFonts w:ascii="Times New Roman" w:eastAsia="Times New Roman" w:hAnsi="Times New Roman" w:cs="Times New Roman"/>
                <w:color w:val="000000"/>
                <w:sz w:val="20"/>
                <w:szCs w:val="20"/>
                <w:lang w:eastAsia="fr-FR"/>
              </w:rPr>
            </w:pPr>
            <w:r w:rsidRPr="00E115A5">
              <w:rPr>
                <w:rFonts w:ascii="Times New Roman" w:eastAsia="Times New Roman" w:hAnsi="Times New Roman" w:cs="Times New Roman"/>
                <w:color w:val="000000"/>
                <w:sz w:val="20"/>
                <w:szCs w:val="20"/>
                <w:lang w:eastAsia="fr-FR"/>
              </w:rPr>
              <w:t>20</w:t>
            </w:r>
          </w:p>
        </w:tc>
        <w:tc>
          <w:tcPr>
            <w:tcW w:w="2549" w:type="dxa"/>
            <w:tcBorders>
              <w:top w:val="nil"/>
              <w:bottom w:val="nil"/>
            </w:tcBorders>
            <w:noWrap/>
            <w:vAlign w:val="center"/>
            <w:hideMark/>
          </w:tcPr>
          <w:p w14:paraId="54DD8E88" w14:textId="77777777" w:rsidR="00CF05B6" w:rsidRPr="00E115A5" w:rsidRDefault="00CF05B6" w:rsidP="00CF05B6">
            <w:pPr>
              <w:spacing w:after="0" w:line="240" w:lineRule="auto"/>
              <w:jc w:val="center"/>
              <w:rPr>
                <w:rFonts w:ascii="Times New Roman" w:eastAsia="Times New Roman" w:hAnsi="Times New Roman" w:cs="Times New Roman"/>
                <w:color w:val="000000"/>
                <w:sz w:val="20"/>
                <w:szCs w:val="20"/>
                <w:lang w:eastAsia="fr-FR"/>
              </w:rPr>
            </w:pPr>
            <w:r w:rsidRPr="00E115A5">
              <w:rPr>
                <w:rFonts w:ascii="Times New Roman" w:eastAsia="Times New Roman" w:hAnsi="Times New Roman" w:cs="Times New Roman"/>
                <w:color w:val="000000"/>
                <w:sz w:val="20"/>
                <w:szCs w:val="20"/>
                <w:lang w:eastAsia="fr-FR"/>
              </w:rPr>
              <w:t>2(10.00%)</w:t>
            </w:r>
          </w:p>
        </w:tc>
        <w:tc>
          <w:tcPr>
            <w:tcW w:w="2549" w:type="dxa"/>
            <w:vMerge/>
            <w:tcBorders>
              <w:top w:val="nil"/>
              <w:bottom w:val="nil"/>
            </w:tcBorders>
            <w:vAlign w:val="center"/>
            <w:hideMark/>
          </w:tcPr>
          <w:p w14:paraId="52B1E67D" w14:textId="77777777" w:rsidR="00CF05B6" w:rsidRPr="00E115A5" w:rsidRDefault="00CF05B6" w:rsidP="00CF05B6">
            <w:pPr>
              <w:spacing w:after="0" w:line="240" w:lineRule="auto"/>
              <w:rPr>
                <w:rFonts w:ascii="Times New Roman" w:eastAsia="Times New Roman" w:hAnsi="Times New Roman" w:cs="Times New Roman"/>
                <w:color w:val="000000"/>
                <w:sz w:val="20"/>
                <w:szCs w:val="20"/>
                <w:lang w:eastAsia="fr-FR"/>
              </w:rPr>
            </w:pPr>
          </w:p>
        </w:tc>
      </w:tr>
      <w:tr w:rsidR="00CF05B6" w:rsidRPr="00E115A5" w14:paraId="147304A8" w14:textId="77777777" w:rsidTr="00715ABD">
        <w:trPr>
          <w:trHeight w:val="288"/>
        </w:trPr>
        <w:tc>
          <w:tcPr>
            <w:tcW w:w="2042" w:type="dxa"/>
            <w:vMerge/>
            <w:tcBorders>
              <w:top w:val="nil"/>
              <w:bottom w:val="nil"/>
            </w:tcBorders>
            <w:vAlign w:val="center"/>
            <w:hideMark/>
          </w:tcPr>
          <w:p w14:paraId="02EA0E48" w14:textId="77777777" w:rsidR="00CF05B6" w:rsidRPr="00E115A5" w:rsidRDefault="00CF05B6" w:rsidP="00CF05B6">
            <w:pPr>
              <w:spacing w:after="0" w:line="240" w:lineRule="auto"/>
              <w:rPr>
                <w:rFonts w:ascii="Times New Roman" w:eastAsia="Times New Roman" w:hAnsi="Times New Roman" w:cs="Times New Roman"/>
                <w:b/>
                <w:bCs/>
                <w:color w:val="000000"/>
                <w:sz w:val="20"/>
                <w:szCs w:val="20"/>
                <w:lang w:eastAsia="fr-FR"/>
              </w:rPr>
            </w:pPr>
          </w:p>
        </w:tc>
        <w:tc>
          <w:tcPr>
            <w:tcW w:w="1203" w:type="dxa"/>
            <w:tcBorders>
              <w:top w:val="nil"/>
              <w:bottom w:val="nil"/>
            </w:tcBorders>
            <w:noWrap/>
            <w:vAlign w:val="bottom"/>
            <w:hideMark/>
          </w:tcPr>
          <w:p w14:paraId="68329042" w14:textId="77777777" w:rsidR="00CF05B6" w:rsidRPr="00E115A5" w:rsidRDefault="00CF05B6" w:rsidP="00CF05B6">
            <w:pPr>
              <w:spacing w:after="0" w:line="240" w:lineRule="auto"/>
              <w:rPr>
                <w:rFonts w:ascii="Times New Roman" w:eastAsia="Times New Roman" w:hAnsi="Times New Roman" w:cs="Times New Roman"/>
                <w:color w:val="000000"/>
                <w:sz w:val="20"/>
                <w:szCs w:val="20"/>
                <w:lang w:eastAsia="fr-FR"/>
              </w:rPr>
            </w:pPr>
            <w:r w:rsidRPr="00E115A5">
              <w:rPr>
                <w:rFonts w:ascii="Times New Roman" w:eastAsia="Times New Roman" w:hAnsi="Times New Roman" w:cs="Times New Roman"/>
                <w:color w:val="000000"/>
                <w:sz w:val="20"/>
                <w:szCs w:val="20"/>
                <w:lang w:eastAsia="fr-FR"/>
              </w:rPr>
              <w:t>[21 - 31[</w:t>
            </w:r>
          </w:p>
        </w:tc>
        <w:tc>
          <w:tcPr>
            <w:tcW w:w="1297" w:type="dxa"/>
            <w:tcBorders>
              <w:top w:val="nil"/>
              <w:bottom w:val="nil"/>
            </w:tcBorders>
            <w:noWrap/>
            <w:vAlign w:val="center"/>
            <w:hideMark/>
          </w:tcPr>
          <w:p w14:paraId="76D52558" w14:textId="77777777" w:rsidR="00CF05B6" w:rsidRPr="00E115A5" w:rsidRDefault="00CF05B6" w:rsidP="00CF05B6">
            <w:pPr>
              <w:spacing w:after="0" w:line="240" w:lineRule="auto"/>
              <w:jc w:val="center"/>
              <w:rPr>
                <w:rFonts w:ascii="Times New Roman" w:eastAsia="Times New Roman" w:hAnsi="Times New Roman" w:cs="Times New Roman"/>
                <w:color w:val="000000"/>
                <w:sz w:val="20"/>
                <w:szCs w:val="20"/>
                <w:lang w:eastAsia="fr-FR"/>
              </w:rPr>
            </w:pPr>
            <w:r w:rsidRPr="00E115A5">
              <w:rPr>
                <w:rFonts w:ascii="Times New Roman" w:eastAsia="Times New Roman" w:hAnsi="Times New Roman" w:cs="Times New Roman"/>
                <w:color w:val="000000"/>
                <w:sz w:val="20"/>
                <w:szCs w:val="20"/>
                <w:lang w:eastAsia="fr-FR"/>
              </w:rPr>
              <w:t>26</w:t>
            </w:r>
          </w:p>
        </w:tc>
        <w:tc>
          <w:tcPr>
            <w:tcW w:w="2549" w:type="dxa"/>
            <w:tcBorders>
              <w:top w:val="nil"/>
              <w:bottom w:val="nil"/>
            </w:tcBorders>
            <w:noWrap/>
            <w:vAlign w:val="center"/>
            <w:hideMark/>
          </w:tcPr>
          <w:p w14:paraId="6A068AFD" w14:textId="77777777" w:rsidR="00CF05B6" w:rsidRPr="00E115A5" w:rsidRDefault="00CF05B6" w:rsidP="00CF05B6">
            <w:pPr>
              <w:spacing w:after="0" w:line="240" w:lineRule="auto"/>
              <w:jc w:val="center"/>
              <w:rPr>
                <w:rFonts w:ascii="Times New Roman" w:eastAsia="Times New Roman" w:hAnsi="Times New Roman" w:cs="Times New Roman"/>
                <w:color w:val="000000"/>
                <w:sz w:val="20"/>
                <w:szCs w:val="20"/>
                <w:lang w:eastAsia="fr-FR"/>
              </w:rPr>
            </w:pPr>
            <w:r w:rsidRPr="00E115A5">
              <w:rPr>
                <w:rFonts w:ascii="Times New Roman" w:eastAsia="Times New Roman" w:hAnsi="Times New Roman" w:cs="Times New Roman"/>
                <w:color w:val="000000"/>
                <w:sz w:val="20"/>
                <w:szCs w:val="20"/>
                <w:lang w:eastAsia="fr-FR"/>
              </w:rPr>
              <w:t>5(19.23%)</w:t>
            </w:r>
          </w:p>
        </w:tc>
        <w:tc>
          <w:tcPr>
            <w:tcW w:w="2549" w:type="dxa"/>
            <w:vMerge/>
            <w:tcBorders>
              <w:top w:val="nil"/>
              <w:bottom w:val="nil"/>
            </w:tcBorders>
            <w:vAlign w:val="center"/>
            <w:hideMark/>
          </w:tcPr>
          <w:p w14:paraId="180F0D04" w14:textId="77777777" w:rsidR="00CF05B6" w:rsidRPr="00E115A5" w:rsidRDefault="00CF05B6" w:rsidP="00CF05B6">
            <w:pPr>
              <w:spacing w:after="0" w:line="240" w:lineRule="auto"/>
              <w:rPr>
                <w:rFonts w:ascii="Times New Roman" w:eastAsia="Times New Roman" w:hAnsi="Times New Roman" w:cs="Times New Roman"/>
                <w:color w:val="000000"/>
                <w:sz w:val="20"/>
                <w:szCs w:val="20"/>
                <w:lang w:eastAsia="fr-FR"/>
              </w:rPr>
            </w:pPr>
          </w:p>
        </w:tc>
      </w:tr>
      <w:tr w:rsidR="00CF05B6" w:rsidRPr="00E115A5" w14:paraId="302AF99B" w14:textId="77777777" w:rsidTr="00715ABD">
        <w:trPr>
          <w:trHeight w:val="288"/>
        </w:trPr>
        <w:tc>
          <w:tcPr>
            <w:tcW w:w="2042" w:type="dxa"/>
            <w:vMerge/>
            <w:tcBorders>
              <w:top w:val="nil"/>
              <w:bottom w:val="nil"/>
            </w:tcBorders>
            <w:vAlign w:val="center"/>
            <w:hideMark/>
          </w:tcPr>
          <w:p w14:paraId="1B866F55" w14:textId="77777777" w:rsidR="00CF05B6" w:rsidRPr="00E115A5" w:rsidRDefault="00CF05B6" w:rsidP="00CF05B6">
            <w:pPr>
              <w:spacing w:after="0" w:line="240" w:lineRule="auto"/>
              <w:rPr>
                <w:rFonts w:ascii="Times New Roman" w:eastAsia="Times New Roman" w:hAnsi="Times New Roman" w:cs="Times New Roman"/>
                <w:b/>
                <w:bCs/>
                <w:color w:val="000000"/>
                <w:sz w:val="20"/>
                <w:szCs w:val="20"/>
                <w:lang w:eastAsia="fr-FR"/>
              </w:rPr>
            </w:pPr>
          </w:p>
        </w:tc>
        <w:tc>
          <w:tcPr>
            <w:tcW w:w="1203" w:type="dxa"/>
            <w:tcBorders>
              <w:top w:val="nil"/>
              <w:bottom w:val="nil"/>
            </w:tcBorders>
            <w:noWrap/>
            <w:vAlign w:val="bottom"/>
            <w:hideMark/>
          </w:tcPr>
          <w:p w14:paraId="0F69E29A" w14:textId="77777777" w:rsidR="00CF05B6" w:rsidRPr="00E115A5" w:rsidRDefault="00CF05B6" w:rsidP="00CF05B6">
            <w:pPr>
              <w:spacing w:after="0" w:line="240" w:lineRule="auto"/>
              <w:rPr>
                <w:rFonts w:ascii="Times New Roman" w:eastAsia="Times New Roman" w:hAnsi="Times New Roman" w:cs="Times New Roman"/>
                <w:color w:val="000000"/>
                <w:sz w:val="20"/>
                <w:szCs w:val="20"/>
                <w:lang w:eastAsia="fr-FR"/>
              </w:rPr>
            </w:pPr>
            <w:r w:rsidRPr="00E115A5">
              <w:rPr>
                <w:rFonts w:ascii="Times New Roman" w:eastAsia="Times New Roman" w:hAnsi="Times New Roman" w:cs="Times New Roman"/>
                <w:color w:val="000000"/>
                <w:sz w:val="20"/>
                <w:szCs w:val="20"/>
                <w:lang w:eastAsia="fr-FR"/>
              </w:rPr>
              <w:t>[31 - 41[</w:t>
            </w:r>
          </w:p>
        </w:tc>
        <w:tc>
          <w:tcPr>
            <w:tcW w:w="1297" w:type="dxa"/>
            <w:tcBorders>
              <w:top w:val="nil"/>
              <w:bottom w:val="nil"/>
            </w:tcBorders>
            <w:noWrap/>
            <w:vAlign w:val="center"/>
            <w:hideMark/>
          </w:tcPr>
          <w:p w14:paraId="6C26F5CD" w14:textId="77777777" w:rsidR="00CF05B6" w:rsidRPr="00E115A5" w:rsidRDefault="00CF05B6" w:rsidP="00CF05B6">
            <w:pPr>
              <w:spacing w:after="0" w:line="240" w:lineRule="auto"/>
              <w:jc w:val="center"/>
              <w:rPr>
                <w:rFonts w:ascii="Times New Roman" w:eastAsia="Times New Roman" w:hAnsi="Times New Roman" w:cs="Times New Roman"/>
                <w:color w:val="000000"/>
                <w:sz w:val="20"/>
                <w:szCs w:val="20"/>
                <w:lang w:eastAsia="fr-FR"/>
              </w:rPr>
            </w:pPr>
            <w:r w:rsidRPr="00E115A5">
              <w:rPr>
                <w:rFonts w:ascii="Times New Roman" w:eastAsia="Times New Roman" w:hAnsi="Times New Roman" w:cs="Times New Roman"/>
                <w:color w:val="000000"/>
                <w:sz w:val="20"/>
                <w:szCs w:val="20"/>
                <w:lang w:eastAsia="fr-FR"/>
              </w:rPr>
              <w:t>11</w:t>
            </w:r>
          </w:p>
        </w:tc>
        <w:tc>
          <w:tcPr>
            <w:tcW w:w="2549" w:type="dxa"/>
            <w:tcBorders>
              <w:top w:val="nil"/>
              <w:bottom w:val="nil"/>
            </w:tcBorders>
            <w:noWrap/>
            <w:vAlign w:val="center"/>
            <w:hideMark/>
          </w:tcPr>
          <w:p w14:paraId="2DB09ABB" w14:textId="77777777" w:rsidR="00CF05B6" w:rsidRPr="00E115A5" w:rsidRDefault="00CF05B6" w:rsidP="00CF05B6">
            <w:pPr>
              <w:spacing w:after="0" w:line="240" w:lineRule="auto"/>
              <w:jc w:val="center"/>
              <w:rPr>
                <w:rFonts w:ascii="Times New Roman" w:eastAsia="Times New Roman" w:hAnsi="Times New Roman" w:cs="Times New Roman"/>
                <w:color w:val="000000"/>
                <w:sz w:val="20"/>
                <w:szCs w:val="20"/>
                <w:lang w:eastAsia="fr-FR"/>
              </w:rPr>
            </w:pPr>
            <w:r w:rsidRPr="00E115A5">
              <w:rPr>
                <w:rFonts w:ascii="Times New Roman" w:eastAsia="Times New Roman" w:hAnsi="Times New Roman" w:cs="Times New Roman"/>
                <w:color w:val="000000"/>
                <w:sz w:val="20"/>
                <w:szCs w:val="20"/>
                <w:lang w:eastAsia="fr-FR"/>
              </w:rPr>
              <w:t>1(9.09%)</w:t>
            </w:r>
          </w:p>
        </w:tc>
        <w:tc>
          <w:tcPr>
            <w:tcW w:w="2549" w:type="dxa"/>
            <w:vMerge/>
            <w:tcBorders>
              <w:top w:val="nil"/>
              <w:bottom w:val="nil"/>
            </w:tcBorders>
            <w:vAlign w:val="center"/>
            <w:hideMark/>
          </w:tcPr>
          <w:p w14:paraId="6B2CC914" w14:textId="77777777" w:rsidR="00CF05B6" w:rsidRPr="00E115A5" w:rsidRDefault="00CF05B6" w:rsidP="00CF05B6">
            <w:pPr>
              <w:spacing w:after="0" w:line="240" w:lineRule="auto"/>
              <w:rPr>
                <w:rFonts w:ascii="Times New Roman" w:eastAsia="Times New Roman" w:hAnsi="Times New Roman" w:cs="Times New Roman"/>
                <w:color w:val="000000"/>
                <w:sz w:val="20"/>
                <w:szCs w:val="20"/>
                <w:lang w:eastAsia="fr-FR"/>
              </w:rPr>
            </w:pPr>
          </w:p>
        </w:tc>
      </w:tr>
      <w:tr w:rsidR="00CF05B6" w:rsidRPr="00E115A5" w14:paraId="26A447CA" w14:textId="77777777" w:rsidTr="00715ABD">
        <w:trPr>
          <w:trHeight w:val="288"/>
        </w:trPr>
        <w:tc>
          <w:tcPr>
            <w:tcW w:w="2042" w:type="dxa"/>
            <w:vMerge/>
            <w:tcBorders>
              <w:top w:val="nil"/>
              <w:bottom w:val="nil"/>
            </w:tcBorders>
            <w:vAlign w:val="center"/>
            <w:hideMark/>
          </w:tcPr>
          <w:p w14:paraId="7BB6742A" w14:textId="77777777" w:rsidR="00CF05B6" w:rsidRPr="00E115A5" w:rsidRDefault="00CF05B6" w:rsidP="00CF05B6">
            <w:pPr>
              <w:spacing w:after="0" w:line="240" w:lineRule="auto"/>
              <w:rPr>
                <w:rFonts w:ascii="Times New Roman" w:eastAsia="Times New Roman" w:hAnsi="Times New Roman" w:cs="Times New Roman"/>
                <w:b/>
                <w:bCs/>
                <w:color w:val="000000"/>
                <w:sz w:val="20"/>
                <w:szCs w:val="20"/>
                <w:lang w:eastAsia="fr-FR"/>
              </w:rPr>
            </w:pPr>
          </w:p>
        </w:tc>
        <w:tc>
          <w:tcPr>
            <w:tcW w:w="1203" w:type="dxa"/>
            <w:tcBorders>
              <w:top w:val="nil"/>
              <w:bottom w:val="nil"/>
            </w:tcBorders>
            <w:noWrap/>
            <w:vAlign w:val="bottom"/>
            <w:hideMark/>
          </w:tcPr>
          <w:p w14:paraId="21936CB1" w14:textId="77777777" w:rsidR="00CF05B6" w:rsidRPr="00E115A5" w:rsidRDefault="00CF05B6" w:rsidP="00CF05B6">
            <w:pPr>
              <w:spacing w:after="0" w:line="240" w:lineRule="auto"/>
              <w:rPr>
                <w:rFonts w:ascii="Times New Roman" w:eastAsia="Times New Roman" w:hAnsi="Times New Roman" w:cs="Times New Roman"/>
                <w:color w:val="000000"/>
                <w:sz w:val="20"/>
                <w:szCs w:val="20"/>
                <w:lang w:eastAsia="fr-FR"/>
              </w:rPr>
            </w:pPr>
            <w:r w:rsidRPr="00E115A5">
              <w:rPr>
                <w:rFonts w:ascii="Times New Roman" w:eastAsia="Times New Roman" w:hAnsi="Times New Roman" w:cs="Times New Roman"/>
                <w:color w:val="000000"/>
                <w:sz w:val="20"/>
                <w:szCs w:val="20"/>
                <w:lang w:eastAsia="fr-FR"/>
              </w:rPr>
              <w:t>[41 - 51[</w:t>
            </w:r>
          </w:p>
        </w:tc>
        <w:tc>
          <w:tcPr>
            <w:tcW w:w="1297" w:type="dxa"/>
            <w:tcBorders>
              <w:top w:val="nil"/>
              <w:bottom w:val="nil"/>
            </w:tcBorders>
            <w:noWrap/>
            <w:vAlign w:val="center"/>
            <w:hideMark/>
          </w:tcPr>
          <w:p w14:paraId="2FBD787A" w14:textId="77777777" w:rsidR="00CF05B6" w:rsidRPr="00E115A5" w:rsidRDefault="00CF05B6" w:rsidP="00CF05B6">
            <w:pPr>
              <w:spacing w:after="0" w:line="240" w:lineRule="auto"/>
              <w:jc w:val="center"/>
              <w:rPr>
                <w:rFonts w:ascii="Times New Roman" w:eastAsia="Times New Roman" w:hAnsi="Times New Roman" w:cs="Times New Roman"/>
                <w:color w:val="000000"/>
                <w:sz w:val="20"/>
                <w:szCs w:val="20"/>
                <w:lang w:eastAsia="fr-FR"/>
              </w:rPr>
            </w:pPr>
            <w:r w:rsidRPr="00E115A5">
              <w:rPr>
                <w:rFonts w:ascii="Times New Roman" w:eastAsia="Times New Roman" w:hAnsi="Times New Roman" w:cs="Times New Roman"/>
                <w:color w:val="000000"/>
                <w:sz w:val="20"/>
                <w:szCs w:val="20"/>
                <w:lang w:eastAsia="fr-FR"/>
              </w:rPr>
              <w:t>6</w:t>
            </w:r>
          </w:p>
        </w:tc>
        <w:tc>
          <w:tcPr>
            <w:tcW w:w="2549" w:type="dxa"/>
            <w:tcBorders>
              <w:top w:val="nil"/>
              <w:bottom w:val="nil"/>
            </w:tcBorders>
            <w:noWrap/>
            <w:vAlign w:val="center"/>
            <w:hideMark/>
          </w:tcPr>
          <w:p w14:paraId="12C3A050" w14:textId="77777777" w:rsidR="00CF05B6" w:rsidRPr="00E115A5" w:rsidRDefault="00CF05B6" w:rsidP="00CF05B6">
            <w:pPr>
              <w:spacing w:after="0" w:line="240" w:lineRule="auto"/>
              <w:jc w:val="center"/>
              <w:rPr>
                <w:rFonts w:ascii="Times New Roman" w:eastAsia="Times New Roman" w:hAnsi="Times New Roman" w:cs="Times New Roman"/>
                <w:color w:val="000000"/>
                <w:sz w:val="20"/>
                <w:szCs w:val="20"/>
                <w:lang w:eastAsia="fr-FR"/>
              </w:rPr>
            </w:pPr>
            <w:r w:rsidRPr="00E115A5">
              <w:rPr>
                <w:rFonts w:ascii="Times New Roman" w:eastAsia="Times New Roman" w:hAnsi="Times New Roman" w:cs="Times New Roman"/>
                <w:color w:val="000000"/>
                <w:sz w:val="20"/>
                <w:szCs w:val="20"/>
                <w:lang w:eastAsia="fr-FR"/>
              </w:rPr>
              <w:t>1(16.67%)</w:t>
            </w:r>
          </w:p>
        </w:tc>
        <w:tc>
          <w:tcPr>
            <w:tcW w:w="2549" w:type="dxa"/>
            <w:vMerge/>
            <w:tcBorders>
              <w:top w:val="nil"/>
              <w:bottom w:val="nil"/>
            </w:tcBorders>
            <w:vAlign w:val="center"/>
            <w:hideMark/>
          </w:tcPr>
          <w:p w14:paraId="75E9D52E" w14:textId="77777777" w:rsidR="00CF05B6" w:rsidRPr="00E115A5" w:rsidRDefault="00CF05B6" w:rsidP="00CF05B6">
            <w:pPr>
              <w:spacing w:after="0" w:line="240" w:lineRule="auto"/>
              <w:rPr>
                <w:rFonts w:ascii="Times New Roman" w:eastAsia="Times New Roman" w:hAnsi="Times New Roman" w:cs="Times New Roman"/>
                <w:color w:val="000000"/>
                <w:sz w:val="20"/>
                <w:szCs w:val="20"/>
                <w:lang w:eastAsia="fr-FR"/>
              </w:rPr>
            </w:pPr>
          </w:p>
        </w:tc>
      </w:tr>
      <w:tr w:rsidR="00CF05B6" w:rsidRPr="00E115A5" w14:paraId="288B29DA" w14:textId="77777777" w:rsidTr="00715ABD">
        <w:trPr>
          <w:trHeight w:val="300"/>
        </w:trPr>
        <w:tc>
          <w:tcPr>
            <w:tcW w:w="2042" w:type="dxa"/>
            <w:vMerge/>
            <w:tcBorders>
              <w:top w:val="nil"/>
              <w:bottom w:val="double" w:sz="4" w:space="0" w:color="auto"/>
            </w:tcBorders>
            <w:vAlign w:val="center"/>
            <w:hideMark/>
          </w:tcPr>
          <w:p w14:paraId="0762D073" w14:textId="77777777" w:rsidR="00CF05B6" w:rsidRPr="00E115A5" w:rsidRDefault="00CF05B6" w:rsidP="00CF05B6">
            <w:pPr>
              <w:spacing w:after="0" w:line="240" w:lineRule="auto"/>
              <w:rPr>
                <w:rFonts w:ascii="Times New Roman" w:eastAsia="Times New Roman" w:hAnsi="Times New Roman" w:cs="Times New Roman"/>
                <w:b/>
                <w:bCs/>
                <w:color w:val="000000"/>
                <w:sz w:val="20"/>
                <w:szCs w:val="20"/>
                <w:lang w:eastAsia="fr-FR"/>
              </w:rPr>
            </w:pPr>
          </w:p>
        </w:tc>
        <w:tc>
          <w:tcPr>
            <w:tcW w:w="1203" w:type="dxa"/>
            <w:tcBorders>
              <w:top w:val="nil"/>
              <w:bottom w:val="double" w:sz="4" w:space="0" w:color="auto"/>
            </w:tcBorders>
            <w:noWrap/>
            <w:vAlign w:val="bottom"/>
            <w:hideMark/>
          </w:tcPr>
          <w:p w14:paraId="74E38ADD" w14:textId="77777777" w:rsidR="00CF05B6" w:rsidRPr="00E115A5" w:rsidRDefault="00CF05B6" w:rsidP="00CF05B6">
            <w:pPr>
              <w:spacing w:after="0" w:line="240" w:lineRule="auto"/>
              <w:rPr>
                <w:rFonts w:ascii="Times New Roman" w:eastAsia="Times New Roman" w:hAnsi="Times New Roman" w:cs="Times New Roman"/>
                <w:color w:val="000000"/>
                <w:sz w:val="20"/>
                <w:szCs w:val="20"/>
                <w:lang w:eastAsia="fr-FR"/>
              </w:rPr>
            </w:pPr>
            <w:r w:rsidRPr="00E115A5">
              <w:rPr>
                <w:rFonts w:ascii="Times New Roman" w:eastAsia="Times New Roman" w:hAnsi="Times New Roman" w:cs="Times New Roman"/>
                <w:color w:val="000000"/>
                <w:sz w:val="20"/>
                <w:szCs w:val="20"/>
                <w:lang w:eastAsia="fr-FR"/>
              </w:rPr>
              <w:t>≥ 51</w:t>
            </w:r>
          </w:p>
        </w:tc>
        <w:tc>
          <w:tcPr>
            <w:tcW w:w="1297" w:type="dxa"/>
            <w:tcBorders>
              <w:top w:val="nil"/>
              <w:bottom w:val="double" w:sz="4" w:space="0" w:color="auto"/>
            </w:tcBorders>
            <w:noWrap/>
            <w:vAlign w:val="center"/>
            <w:hideMark/>
          </w:tcPr>
          <w:p w14:paraId="58533E3D" w14:textId="77777777" w:rsidR="00CF05B6" w:rsidRPr="00E115A5" w:rsidRDefault="00CF05B6" w:rsidP="00CF05B6">
            <w:pPr>
              <w:spacing w:after="0" w:line="240" w:lineRule="auto"/>
              <w:jc w:val="center"/>
              <w:rPr>
                <w:rFonts w:ascii="Times New Roman" w:eastAsia="Times New Roman" w:hAnsi="Times New Roman" w:cs="Times New Roman"/>
                <w:color w:val="000000"/>
                <w:sz w:val="20"/>
                <w:szCs w:val="20"/>
                <w:lang w:eastAsia="fr-FR"/>
              </w:rPr>
            </w:pPr>
            <w:r w:rsidRPr="00E115A5">
              <w:rPr>
                <w:rFonts w:ascii="Times New Roman" w:eastAsia="Times New Roman" w:hAnsi="Times New Roman" w:cs="Times New Roman"/>
                <w:color w:val="000000"/>
                <w:sz w:val="20"/>
                <w:szCs w:val="20"/>
                <w:lang w:eastAsia="fr-FR"/>
              </w:rPr>
              <w:t>4</w:t>
            </w:r>
          </w:p>
        </w:tc>
        <w:tc>
          <w:tcPr>
            <w:tcW w:w="2549" w:type="dxa"/>
            <w:tcBorders>
              <w:top w:val="nil"/>
              <w:bottom w:val="double" w:sz="4" w:space="0" w:color="auto"/>
            </w:tcBorders>
            <w:noWrap/>
            <w:vAlign w:val="center"/>
            <w:hideMark/>
          </w:tcPr>
          <w:p w14:paraId="0C87910A" w14:textId="25307F53" w:rsidR="00CF05B6" w:rsidRPr="00E115A5" w:rsidRDefault="00A04AFD" w:rsidP="00CF05B6">
            <w:pPr>
              <w:spacing w:after="0" w:line="240" w:lineRule="auto"/>
              <w:jc w:val="center"/>
              <w:rPr>
                <w:rFonts w:ascii="Times New Roman" w:eastAsia="Times New Roman" w:hAnsi="Times New Roman" w:cs="Times New Roman"/>
                <w:color w:val="000000"/>
                <w:sz w:val="20"/>
                <w:szCs w:val="20"/>
                <w:lang w:eastAsia="fr-FR"/>
              </w:rPr>
            </w:pPr>
            <w:r w:rsidRPr="00E115A5">
              <w:rPr>
                <w:rFonts w:ascii="Times New Roman" w:eastAsia="Times New Roman" w:hAnsi="Times New Roman" w:cs="Times New Roman"/>
                <w:color w:val="000000"/>
                <w:sz w:val="20"/>
                <w:szCs w:val="20"/>
                <w:lang w:eastAsia="fr-FR"/>
              </w:rPr>
              <w:t>1</w:t>
            </w:r>
            <w:r w:rsidR="00CF05B6" w:rsidRPr="00E115A5">
              <w:rPr>
                <w:rFonts w:ascii="Times New Roman" w:eastAsia="Times New Roman" w:hAnsi="Times New Roman" w:cs="Times New Roman"/>
                <w:color w:val="000000"/>
                <w:sz w:val="20"/>
                <w:szCs w:val="20"/>
                <w:lang w:eastAsia="fr-FR"/>
              </w:rPr>
              <w:t>(</w:t>
            </w:r>
            <w:r w:rsidRPr="00E115A5">
              <w:rPr>
                <w:rFonts w:ascii="Times New Roman" w:eastAsia="Times New Roman" w:hAnsi="Times New Roman" w:cs="Times New Roman"/>
                <w:color w:val="000000"/>
                <w:sz w:val="20"/>
                <w:szCs w:val="20"/>
                <w:lang w:eastAsia="fr-FR"/>
              </w:rPr>
              <w:t>25</w:t>
            </w:r>
            <w:r w:rsidR="00CF05B6" w:rsidRPr="00E115A5">
              <w:rPr>
                <w:rFonts w:ascii="Times New Roman" w:eastAsia="Times New Roman" w:hAnsi="Times New Roman" w:cs="Times New Roman"/>
                <w:color w:val="000000"/>
                <w:sz w:val="20"/>
                <w:szCs w:val="20"/>
                <w:lang w:eastAsia="fr-FR"/>
              </w:rPr>
              <w:t>.00%)</w:t>
            </w:r>
          </w:p>
        </w:tc>
        <w:tc>
          <w:tcPr>
            <w:tcW w:w="2549" w:type="dxa"/>
            <w:vMerge/>
            <w:tcBorders>
              <w:top w:val="nil"/>
              <w:bottom w:val="double" w:sz="4" w:space="0" w:color="auto"/>
            </w:tcBorders>
            <w:vAlign w:val="center"/>
            <w:hideMark/>
          </w:tcPr>
          <w:p w14:paraId="47D3EF2B" w14:textId="77777777" w:rsidR="00CF05B6" w:rsidRPr="00E115A5" w:rsidRDefault="00CF05B6" w:rsidP="00CF05B6">
            <w:pPr>
              <w:spacing w:after="0" w:line="240" w:lineRule="auto"/>
              <w:rPr>
                <w:rFonts w:ascii="Times New Roman" w:eastAsia="Times New Roman" w:hAnsi="Times New Roman" w:cs="Times New Roman"/>
                <w:color w:val="000000"/>
                <w:sz w:val="20"/>
                <w:szCs w:val="20"/>
                <w:lang w:eastAsia="fr-FR"/>
              </w:rPr>
            </w:pPr>
          </w:p>
        </w:tc>
      </w:tr>
      <w:tr w:rsidR="00CF05B6" w:rsidRPr="00E115A5" w14:paraId="1D154974" w14:textId="77777777" w:rsidTr="00715ABD">
        <w:trPr>
          <w:trHeight w:val="300"/>
        </w:trPr>
        <w:tc>
          <w:tcPr>
            <w:tcW w:w="2042" w:type="dxa"/>
            <w:vMerge w:val="restart"/>
            <w:tcBorders>
              <w:top w:val="double" w:sz="4" w:space="0" w:color="auto"/>
            </w:tcBorders>
            <w:noWrap/>
            <w:vAlign w:val="center"/>
            <w:hideMark/>
          </w:tcPr>
          <w:p w14:paraId="7DD152E1" w14:textId="77777777" w:rsidR="00CF05B6" w:rsidRPr="00E115A5" w:rsidRDefault="00CF05B6" w:rsidP="00CF05B6">
            <w:pPr>
              <w:spacing w:after="0" w:line="240" w:lineRule="auto"/>
              <w:jc w:val="center"/>
              <w:rPr>
                <w:rFonts w:ascii="Times New Roman" w:eastAsia="Times New Roman" w:hAnsi="Times New Roman" w:cs="Times New Roman"/>
                <w:b/>
                <w:bCs/>
                <w:color w:val="000000"/>
                <w:sz w:val="20"/>
                <w:szCs w:val="20"/>
                <w:lang w:eastAsia="fr-FR"/>
              </w:rPr>
            </w:pPr>
            <w:proofErr w:type="spellStart"/>
            <w:r w:rsidRPr="00E115A5">
              <w:rPr>
                <w:rFonts w:ascii="Times New Roman" w:eastAsia="Times New Roman" w:hAnsi="Times New Roman" w:cs="Times New Roman"/>
                <w:b/>
                <w:bCs/>
                <w:color w:val="000000"/>
                <w:sz w:val="20"/>
                <w:szCs w:val="20"/>
                <w:lang w:eastAsia="fr-FR"/>
              </w:rPr>
              <w:t>Drinking</w:t>
            </w:r>
            <w:proofErr w:type="spellEnd"/>
            <w:r w:rsidRPr="00E115A5">
              <w:rPr>
                <w:rFonts w:ascii="Times New Roman" w:eastAsia="Times New Roman" w:hAnsi="Times New Roman" w:cs="Times New Roman"/>
                <w:b/>
                <w:bCs/>
                <w:color w:val="000000"/>
                <w:sz w:val="20"/>
                <w:szCs w:val="20"/>
                <w:lang w:eastAsia="fr-FR"/>
              </w:rPr>
              <w:t xml:space="preserve"> water sources</w:t>
            </w:r>
          </w:p>
        </w:tc>
        <w:tc>
          <w:tcPr>
            <w:tcW w:w="1203" w:type="dxa"/>
            <w:tcBorders>
              <w:top w:val="double" w:sz="4" w:space="0" w:color="auto"/>
            </w:tcBorders>
            <w:noWrap/>
            <w:vAlign w:val="bottom"/>
            <w:hideMark/>
          </w:tcPr>
          <w:p w14:paraId="626574E7" w14:textId="77777777" w:rsidR="00CF05B6" w:rsidRPr="00E115A5" w:rsidRDefault="00CF05B6" w:rsidP="00CF05B6">
            <w:pPr>
              <w:spacing w:after="0" w:line="240" w:lineRule="auto"/>
              <w:rPr>
                <w:rFonts w:ascii="Times New Roman" w:eastAsia="Times New Roman" w:hAnsi="Times New Roman" w:cs="Times New Roman"/>
                <w:color w:val="000000"/>
                <w:sz w:val="20"/>
                <w:szCs w:val="20"/>
                <w:lang w:eastAsia="fr-FR"/>
              </w:rPr>
            </w:pPr>
            <w:proofErr w:type="spellStart"/>
            <w:r w:rsidRPr="00E115A5">
              <w:rPr>
                <w:rFonts w:ascii="Times New Roman" w:eastAsia="Times New Roman" w:hAnsi="Times New Roman" w:cs="Times New Roman"/>
                <w:color w:val="000000"/>
                <w:sz w:val="20"/>
                <w:szCs w:val="20"/>
                <w:lang w:eastAsia="fr-FR"/>
              </w:rPr>
              <w:t>borehole</w:t>
            </w:r>
            <w:proofErr w:type="spellEnd"/>
          </w:p>
        </w:tc>
        <w:tc>
          <w:tcPr>
            <w:tcW w:w="1297" w:type="dxa"/>
            <w:tcBorders>
              <w:top w:val="double" w:sz="4" w:space="0" w:color="auto"/>
            </w:tcBorders>
            <w:noWrap/>
            <w:vAlign w:val="center"/>
            <w:hideMark/>
          </w:tcPr>
          <w:p w14:paraId="6942A2CC" w14:textId="77777777" w:rsidR="00CF05B6" w:rsidRPr="00E115A5" w:rsidRDefault="00CF05B6" w:rsidP="00CF05B6">
            <w:pPr>
              <w:spacing w:after="0" w:line="240" w:lineRule="auto"/>
              <w:jc w:val="center"/>
              <w:rPr>
                <w:rFonts w:ascii="Times New Roman" w:eastAsia="Times New Roman" w:hAnsi="Times New Roman" w:cs="Times New Roman"/>
                <w:color w:val="000000"/>
                <w:sz w:val="20"/>
                <w:szCs w:val="20"/>
                <w:lang w:eastAsia="fr-FR"/>
              </w:rPr>
            </w:pPr>
            <w:r w:rsidRPr="00E115A5">
              <w:rPr>
                <w:rFonts w:ascii="Times New Roman" w:eastAsia="Times New Roman" w:hAnsi="Times New Roman" w:cs="Times New Roman"/>
                <w:color w:val="000000"/>
                <w:sz w:val="20"/>
                <w:szCs w:val="20"/>
                <w:lang w:eastAsia="fr-FR"/>
              </w:rPr>
              <w:t>43</w:t>
            </w:r>
          </w:p>
        </w:tc>
        <w:tc>
          <w:tcPr>
            <w:tcW w:w="2549" w:type="dxa"/>
            <w:tcBorders>
              <w:top w:val="double" w:sz="4" w:space="0" w:color="auto"/>
            </w:tcBorders>
            <w:noWrap/>
            <w:vAlign w:val="center"/>
            <w:hideMark/>
          </w:tcPr>
          <w:p w14:paraId="3C6C66FE" w14:textId="77777777" w:rsidR="00CF05B6" w:rsidRPr="00E115A5" w:rsidRDefault="00CF05B6" w:rsidP="00CF05B6">
            <w:pPr>
              <w:spacing w:after="0" w:line="240" w:lineRule="auto"/>
              <w:jc w:val="center"/>
              <w:rPr>
                <w:rFonts w:ascii="Times New Roman" w:eastAsia="Times New Roman" w:hAnsi="Times New Roman" w:cs="Times New Roman"/>
                <w:color w:val="000000"/>
                <w:sz w:val="20"/>
                <w:szCs w:val="20"/>
                <w:lang w:eastAsia="fr-FR"/>
              </w:rPr>
            </w:pPr>
            <w:r w:rsidRPr="00E115A5">
              <w:rPr>
                <w:rFonts w:ascii="Times New Roman" w:eastAsia="Times New Roman" w:hAnsi="Times New Roman" w:cs="Times New Roman"/>
                <w:color w:val="000000"/>
                <w:sz w:val="20"/>
                <w:szCs w:val="20"/>
                <w:lang w:eastAsia="fr-FR"/>
              </w:rPr>
              <w:t>7(16.28%)</w:t>
            </w:r>
          </w:p>
        </w:tc>
        <w:tc>
          <w:tcPr>
            <w:tcW w:w="2549" w:type="dxa"/>
            <w:vMerge w:val="restart"/>
            <w:tcBorders>
              <w:top w:val="double" w:sz="4" w:space="0" w:color="auto"/>
            </w:tcBorders>
            <w:noWrap/>
            <w:vAlign w:val="center"/>
            <w:hideMark/>
          </w:tcPr>
          <w:p w14:paraId="25B7F3EB" w14:textId="5B373BE0" w:rsidR="00CF05B6" w:rsidRPr="00E115A5" w:rsidRDefault="00CF05B6" w:rsidP="00CF05B6">
            <w:pPr>
              <w:spacing w:after="0" w:line="240" w:lineRule="auto"/>
              <w:jc w:val="center"/>
              <w:rPr>
                <w:rFonts w:ascii="Times New Roman" w:eastAsia="Times New Roman" w:hAnsi="Times New Roman" w:cs="Times New Roman"/>
                <w:color w:val="000000"/>
                <w:sz w:val="20"/>
                <w:szCs w:val="20"/>
                <w:lang w:eastAsia="fr-FR"/>
              </w:rPr>
            </w:pPr>
            <w:r w:rsidRPr="00E115A5">
              <w:rPr>
                <w:rFonts w:ascii="Times New Roman" w:eastAsia="Times New Roman" w:hAnsi="Times New Roman" w:cs="Times New Roman"/>
                <w:color w:val="000000"/>
                <w:sz w:val="20"/>
                <w:szCs w:val="20"/>
                <w:lang w:eastAsia="fr-FR"/>
              </w:rPr>
              <w:t xml:space="preserve"> </w:t>
            </w:r>
            <w:r w:rsidR="009B09C3">
              <w:rPr>
                <w:rFonts w:ascii="Times New Roman" w:eastAsia="Times New Roman" w:hAnsi="Times New Roman" w:cs="Times New Roman"/>
                <w:color w:val="000000"/>
                <w:sz w:val="20"/>
                <w:szCs w:val="20"/>
                <w:lang w:eastAsia="fr-FR"/>
              </w:rPr>
              <w:t xml:space="preserve">P </w:t>
            </w:r>
            <w:r w:rsidRPr="00E115A5">
              <w:rPr>
                <w:rFonts w:ascii="Times New Roman" w:eastAsia="Times New Roman" w:hAnsi="Times New Roman" w:cs="Times New Roman"/>
                <w:color w:val="000000"/>
                <w:sz w:val="20"/>
                <w:szCs w:val="20"/>
                <w:lang w:eastAsia="fr-FR"/>
              </w:rPr>
              <w:t>= 0.031</w:t>
            </w:r>
          </w:p>
        </w:tc>
      </w:tr>
      <w:tr w:rsidR="00CF05B6" w:rsidRPr="00E115A5" w14:paraId="6DF110FB" w14:textId="77777777" w:rsidTr="00715ABD">
        <w:trPr>
          <w:trHeight w:val="300"/>
        </w:trPr>
        <w:tc>
          <w:tcPr>
            <w:tcW w:w="2042" w:type="dxa"/>
            <w:vMerge/>
            <w:vAlign w:val="center"/>
            <w:hideMark/>
          </w:tcPr>
          <w:p w14:paraId="54AF9AC4" w14:textId="77777777" w:rsidR="00CF05B6" w:rsidRPr="00E115A5" w:rsidRDefault="00CF05B6" w:rsidP="00CF05B6">
            <w:pPr>
              <w:spacing w:after="0" w:line="240" w:lineRule="auto"/>
              <w:rPr>
                <w:rFonts w:ascii="Times New Roman" w:eastAsia="Times New Roman" w:hAnsi="Times New Roman" w:cs="Times New Roman"/>
                <w:b/>
                <w:bCs/>
                <w:color w:val="000000"/>
                <w:sz w:val="20"/>
                <w:szCs w:val="20"/>
                <w:lang w:eastAsia="fr-FR"/>
              </w:rPr>
            </w:pPr>
          </w:p>
        </w:tc>
        <w:tc>
          <w:tcPr>
            <w:tcW w:w="1203" w:type="dxa"/>
            <w:noWrap/>
            <w:vAlign w:val="bottom"/>
            <w:hideMark/>
          </w:tcPr>
          <w:p w14:paraId="6FD130CF" w14:textId="77777777" w:rsidR="00CF05B6" w:rsidRPr="00E115A5" w:rsidRDefault="00CF05B6" w:rsidP="00CF05B6">
            <w:pPr>
              <w:spacing w:after="0" w:line="240" w:lineRule="auto"/>
              <w:rPr>
                <w:rFonts w:ascii="Times New Roman" w:eastAsia="Times New Roman" w:hAnsi="Times New Roman" w:cs="Times New Roman"/>
                <w:color w:val="000000"/>
                <w:sz w:val="20"/>
                <w:szCs w:val="20"/>
                <w:lang w:eastAsia="fr-FR"/>
              </w:rPr>
            </w:pPr>
            <w:proofErr w:type="spellStart"/>
            <w:r w:rsidRPr="00E115A5">
              <w:rPr>
                <w:rFonts w:ascii="Times New Roman" w:eastAsia="Times New Roman" w:hAnsi="Times New Roman" w:cs="Times New Roman"/>
                <w:color w:val="000000"/>
                <w:sz w:val="20"/>
                <w:szCs w:val="20"/>
                <w:lang w:eastAsia="fr-FR"/>
              </w:rPr>
              <w:t>mineral</w:t>
            </w:r>
            <w:proofErr w:type="spellEnd"/>
          </w:p>
        </w:tc>
        <w:tc>
          <w:tcPr>
            <w:tcW w:w="1297" w:type="dxa"/>
            <w:noWrap/>
            <w:vAlign w:val="center"/>
            <w:hideMark/>
          </w:tcPr>
          <w:p w14:paraId="474A6CB6" w14:textId="77777777" w:rsidR="00CF05B6" w:rsidRPr="00E115A5" w:rsidRDefault="00CF05B6" w:rsidP="00CF05B6">
            <w:pPr>
              <w:spacing w:after="0" w:line="240" w:lineRule="auto"/>
              <w:jc w:val="center"/>
              <w:rPr>
                <w:rFonts w:ascii="Times New Roman" w:eastAsia="Times New Roman" w:hAnsi="Times New Roman" w:cs="Times New Roman"/>
                <w:color w:val="000000"/>
                <w:sz w:val="20"/>
                <w:szCs w:val="20"/>
                <w:lang w:eastAsia="fr-FR"/>
              </w:rPr>
            </w:pPr>
            <w:r w:rsidRPr="00E115A5">
              <w:rPr>
                <w:rFonts w:ascii="Times New Roman" w:eastAsia="Times New Roman" w:hAnsi="Times New Roman" w:cs="Times New Roman"/>
                <w:color w:val="000000"/>
                <w:sz w:val="20"/>
                <w:szCs w:val="20"/>
                <w:lang w:eastAsia="fr-FR"/>
              </w:rPr>
              <w:t>32</w:t>
            </w:r>
          </w:p>
        </w:tc>
        <w:tc>
          <w:tcPr>
            <w:tcW w:w="2549" w:type="dxa"/>
            <w:noWrap/>
            <w:vAlign w:val="center"/>
            <w:hideMark/>
          </w:tcPr>
          <w:p w14:paraId="0D39512C" w14:textId="77777777" w:rsidR="00CF05B6" w:rsidRPr="00E115A5" w:rsidRDefault="00CF05B6" w:rsidP="00CF05B6">
            <w:pPr>
              <w:spacing w:after="0" w:line="240" w:lineRule="auto"/>
              <w:jc w:val="center"/>
              <w:rPr>
                <w:rFonts w:ascii="Times New Roman" w:eastAsia="Times New Roman" w:hAnsi="Times New Roman" w:cs="Times New Roman"/>
                <w:color w:val="000000"/>
                <w:sz w:val="20"/>
                <w:szCs w:val="20"/>
                <w:lang w:eastAsia="fr-FR"/>
              </w:rPr>
            </w:pPr>
            <w:r w:rsidRPr="00E115A5">
              <w:rPr>
                <w:rFonts w:ascii="Times New Roman" w:eastAsia="Times New Roman" w:hAnsi="Times New Roman" w:cs="Times New Roman"/>
                <w:color w:val="000000"/>
                <w:sz w:val="20"/>
                <w:szCs w:val="20"/>
                <w:lang w:eastAsia="fr-FR"/>
              </w:rPr>
              <w:t>7(21.88%)</w:t>
            </w:r>
          </w:p>
        </w:tc>
        <w:tc>
          <w:tcPr>
            <w:tcW w:w="2549" w:type="dxa"/>
            <w:vMerge/>
            <w:vAlign w:val="center"/>
            <w:hideMark/>
          </w:tcPr>
          <w:p w14:paraId="6AEBAA4C" w14:textId="77777777" w:rsidR="00CF05B6" w:rsidRPr="00E115A5" w:rsidRDefault="00CF05B6" w:rsidP="00CF05B6">
            <w:pPr>
              <w:spacing w:after="0" w:line="240" w:lineRule="auto"/>
              <w:rPr>
                <w:rFonts w:ascii="Times New Roman" w:eastAsia="Times New Roman" w:hAnsi="Times New Roman" w:cs="Times New Roman"/>
                <w:color w:val="000000"/>
                <w:sz w:val="20"/>
                <w:szCs w:val="20"/>
                <w:lang w:eastAsia="fr-FR"/>
              </w:rPr>
            </w:pPr>
          </w:p>
        </w:tc>
      </w:tr>
      <w:tr w:rsidR="00CF05B6" w:rsidRPr="00E115A5" w14:paraId="62A728E5" w14:textId="77777777" w:rsidTr="00715ABD">
        <w:trPr>
          <w:trHeight w:val="288"/>
        </w:trPr>
        <w:tc>
          <w:tcPr>
            <w:tcW w:w="2042" w:type="dxa"/>
            <w:vMerge/>
            <w:vAlign w:val="center"/>
            <w:hideMark/>
          </w:tcPr>
          <w:p w14:paraId="54255243" w14:textId="77777777" w:rsidR="00CF05B6" w:rsidRPr="00E115A5" w:rsidRDefault="00CF05B6" w:rsidP="00CF05B6">
            <w:pPr>
              <w:spacing w:after="0" w:line="240" w:lineRule="auto"/>
              <w:rPr>
                <w:rFonts w:ascii="Times New Roman" w:eastAsia="Times New Roman" w:hAnsi="Times New Roman" w:cs="Times New Roman"/>
                <w:b/>
                <w:bCs/>
                <w:color w:val="000000"/>
                <w:sz w:val="20"/>
                <w:szCs w:val="20"/>
                <w:lang w:eastAsia="fr-FR"/>
              </w:rPr>
            </w:pPr>
          </w:p>
        </w:tc>
        <w:tc>
          <w:tcPr>
            <w:tcW w:w="1203" w:type="dxa"/>
            <w:noWrap/>
            <w:vAlign w:val="bottom"/>
            <w:hideMark/>
          </w:tcPr>
          <w:p w14:paraId="36D1AF87" w14:textId="77777777" w:rsidR="00CF05B6" w:rsidRPr="00E115A5" w:rsidRDefault="00CF05B6" w:rsidP="00CF05B6">
            <w:pPr>
              <w:spacing w:after="0" w:line="240" w:lineRule="auto"/>
              <w:rPr>
                <w:rFonts w:ascii="Times New Roman" w:eastAsia="Times New Roman" w:hAnsi="Times New Roman" w:cs="Times New Roman"/>
                <w:color w:val="000000"/>
                <w:sz w:val="20"/>
                <w:szCs w:val="20"/>
                <w:lang w:eastAsia="fr-FR"/>
              </w:rPr>
            </w:pPr>
            <w:proofErr w:type="spellStart"/>
            <w:r w:rsidRPr="00E115A5">
              <w:rPr>
                <w:rFonts w:ascii="Times New Roman" w:eastAsia="Times New Roman" w:hAnsi="Times New Roman" w:cs="Times New Roman"/>
                <w:color w:val="000000"/>
                <w:sz w:val="20"/>
                <w:szCs w:val="20"/>
                <w:lang w:eastAsia="fr-FR"/>
              </w:rPr>
              <w:t>Tap</w:t>
            </w:r>
            <w:proofErr w:type="spellEnd"/>
            <w:r w:rsidRPr="00E115A5">
              <w:rPr>
                <w:rFonts w:ascii="Times New Roman" w:eastAsia="Times New Roman" w:hAnsi="Times New Roman" w:cs="Times New Roman"/>
                <w:color w:val="000000"/>
                <w:sz w:val="20"/>
                <w:szCs w:val="20"/>
                <w:lang w:eastAsia="fr-FR"/>
              </w:rPr>
              <w:t xml:space="preserve"> water</w:t>
            </w:r>
          </w:p>
        </w:tc>
        <w:tc>
          <w:tcPr>
            <w:tcW w:w="1297" w:type="dxa"/>
            <w:noWrap/>
            <w:vAlign w:val="center"/>
            <w:hideMark/>
          </w:tcPr>
          <w:p w14:paraId="2547AA0F" w14:textId="77777777" w:rsidR="00CF05B6" w:rsidRPr="00E115A5" w:rsidRDefault="00CF05B6" w:rsidP="00CF05B6">
            <w:pPr>
              <w:spacing w:after="0" w:line="240" w:lineRule="auto"/>
              <w:jc w:val="center"/>
              <w:rPr>
                <w:rFonts w:ascii="Times New Roman" w:eastAsia="Times New Roman" w:hAnsi="Times New Roman" w:cs="Times New Roman"/>
                <w:color w:val="000000"/>
                <w:sz w:val="20"/>
                <w:szCs w:val="20"/>
                <w:lang w:eastAsia="fr-FR"/>
              </w:rPr>
            </w:pPr>
            <w:r w:rsidRPr="00E115A5">
              <w:rPr>
                <w:rFonts w:ascii="Times New Roman" w:eastAsia="Times New Roman" w:hAnsi="Times New Roman" w:cs="Times New Roman"/>
                <w:color w:val="000000"/>
                <w:sz w:val="20"/>
                <w:szCs w:val="20"/>
                <w:lang w:eastAsia="fr-FR"/>
              </w:rPr>
              <w:t>23</w:t>
            </w:r>
          </w:p>
        </w:tc>
        <w:tc>
          <w:tcPr>
            <w:tcW w:w="2549" w:type="dxa"/>
            <w:noWrap/>
            <w:vAlign w:val="center"/>
            <w:hideMark/>
          </w:tcPr>
          <w:p w14:paraId="4953B706" w14:textId="77777777" w:rsidR="00CF05B6" w:rsidRPr="00E115A5" w:rsidRDefault="00CF05B6" w:rsidP="00CF05B6">
            <w:pPr>
              <w:spacing w:after="0" w:line="240" w:lineRule="auto"/>
              <w:jc w:val="center"/>
              <w:rPr>
                <w:rFonts w:ascii="Times New Roman" w:eastAsia="Times New Roman" w:hAnsi="Times New Roman" w:cs="Times New Roman"/>
                <w:color w:val="000000"/>
                <w:sz w:val="20"/>
                <w:szCs w:val="20"/>
                <w:lang w:eastAsia="fr-FR"/>
              </w:rPr>
            </w:pPr>
            <w:r w:rsidRPr="00E115A5">
              <w:rPr>
                <w:rFonts w:ascii="Times New Roman" w:eastAsia="Times New Roman" w:hAnsi="Times New Roman" w:cs="Times New Roman"/>
                <w:color w:val="000000"/>
                <w:sz w:val="20"/>
                <w:szCs w:val="20"/>
                <w:lang w:eastAsia="fr-FR"/>
              </w:rPr>
              <w:t>8(34.78%)</w:t>
            </w:r>
          </w:p>
        </w:tc>
        <w:tc>
          <w:tcPr>
            <w:tcW w:w="2549" w:type="dxa"/>
            <w:vMerge/>
            <w:vAlign w:val="center"/>
            <w:hideMark/>
          </w:tcPr>
          <w:p w14:paraId="2BA13626" w14:textId="77777777" w:rsidR="00CF05B6" w:rsidRPr="00E115A5" w:rsidRDefault="00CF05B6" w:rsidP="00CF05B6">
            <w:pPr>
              <w:spacing w:after="0" w:line="240" w:lineRule="auto"/>
              <w:rPr>
                <w:rFonts w:ascii="Times New Roman" w:eastAsia="Times New Roman" w:hAnsi="Times New Roman" w:cs="Times New Roman"/>
                <w:color w:val="000000"/>
                <w:sz w:val="20"/>
                <w:szCs w:val="20"/>
                <w:lang w:eastAsia="fr-FR"/>
              </w:rPr>
            </w:pPr>
          </w:p>
        </w:tc>
      </w:tr>
      <w:tr w:rsidR="00CF05B6" w:rsidRPr="00E115A5" w14:paraId="6FE5A7D0" w14:textId="77777777" w:rsidTr="00715ABD">
        <w:trPr>
          <w:trHeight w:val="310"/>
        </w:trPr>
        <w:tc>
          <w:tcPr>
            <w:tcW w:w="2042" w:type="dxa"/>
            <w:vMerge/>
            <w:vAlign w:val="center"/>
            <w:hideMark/>
          </w:tcPr>
          <w:p w14:paraId="41D8B1E8" w14:textId="77777777" w:rsidR="00CF05B6" w:rsidRPr="00E115A5" w:rsidRDefault="00CF05B6" w:rsidP="00CF05B6">
            <w:pPr>
              <w:spacing w:after="0" w:line="240" w:lineRule="auto"/>
              <w:rPr>
                <w:rFonts w:ascii="Times New Roman" w:eastAsia="Times New Roman" w:hAnsi="Times New Roman" w:cs="Times New Roman"/>
                <w:b/>
                <w:bCs/>
                <w:color w:val="000000"/>
                <w:sz w:val="20"/>
                <w:szCs w:val="20"/>
                <w:lang w:eastAsia="fr-FR"/>
              </w:rPr>
            </w:pPr>
          </w:p>
        </w:tc>
        <w:tc>
          <w:tcPr>
            <w:tcW w:w="1203" w:type="dxa"/>
            <w:noWrap/>
            <w:vAlign w:val="bottom"/>
            <w:hideMark/>
          </w:tcPr>
          <w:p w14:paraId="312DED85" w14:textId="77777777" w:rsidR="00CF05B6" w:rsidRPr="00E115A5" w:rsidRDefault="00CF05B6" w:rsidP="00CF05B6">
            <w:pPr>
              <w:spacing w:after="0" w:line="240" w:lineRule="auto"/>
              <w:rPr>
                <w:rFonts w:ascii="Times New Roman" w:eastAsia="Times New Roman" w:hAnsi="Times New Roman" w:cs="Times New Roman"/>
                <w:color w:val="000000"/>
                <w:sz w:val="20"/>
                <w:szCs w:val="20"/>
                <w:lang w:eastAsia="fr-FR"/>
              </w:rPr>
            </w:pPr>
            <w:r w:rsidRPr="00E115A5">
              <w:rPr>
                <w:rFonts w:ascii="Times New Roman" w:eastAsia="Times New Roman" w:hAnsi="Times New Roman" w:cs="Times New Roman"/>
                <w:color w:val="000000"/>
                <w:sz w:val="20"/>
                <w:szCs w:val="20"/>
                <w:lang w:eastAsia="fr-FR"/>
              </w:rPr>
              <w:t>source</w:t>
            </w:r>
          </w:p>
        </w:tc>
        <w:tc>
          <w:tcPr>
            <w:tcW w:w="1297" w:type="dxa"/>
            <w:noWrap/>
            <w:vAlign w:val="center"/>
            <w:hideMark/>
          </w:tcPr>
          <w:p w14:paraId="49FDD1CB" w14:textId="77777777" w:rsidR="00CF05B6" w:rsidRPr="00E115A5" w:rsidRDefault="00CF05B6" w:rsidP="00CF05B6">
            <w:pPr>
              <w:spacing w:after="0" w:line="240" w:lineRule="auto"/>
              <w:jc w:val="center"/>
              <w:rPr>
                <w:rFonts w:ascii="Times New Roman" w:eastAsia="Times New Roman" w:hAnsi="Times New Roman" w:cs="Times New Roman"/>
                <w:color w:val="000000"/>
                <w:sz w:val="20"/>
                <w:szCs w:val="20"/>
                <w:lang w:eastAsia="fr-FR"/>
              </w:rPr>
            </w:pPr>
            <w:r w:rsidRPr="00E115A5">
              <w:rPr>
                <w:rFonts w:ascii="Times New Roman" w:eastAsia="Times New Roman" w:hAnsi="Times New Roman" w:cs="Times New Roman"/>
                <w:color w:val="000000"/>
                <w:sz w:val="20"/>
                <w:szCs w:val="20"/>
                <w:lang w:eastAsia="fr-FR"/>
              </w:rPr>
              <w:t>2</w:t>
            </w:r>
          </w:p>
        </w:tc>
        <w:tc>
          <w:tcPr>
            <w:tcW w:w="2549" w:type="dxa"/>
            <w:noWrap/>
            <w:vAlign w:val="center"/>
            <w:hideMark/>
          </w:tcPr>
          <w:p w14:paraId="296647B7" w14:textId="77777777" w:rsidR="00CF05B6" w:rsidRPr="00E115A5" w:rsidRDefault="00CF05B6" w:rsidP="00CF05B6">
            <w:pPr>
              <w:spacing w:after="0" w:line="240" w:lineRule="auto"/>
              <w:jc w:val="center"/>
              <w:rPr>
                <w:rFonts w:ascii="Times New Roman" w:eastAsia="Times New Roman" w:hAnsi="Times New Roman" w:cs="Times New Roman"/>
                <w:color w:val="000000"/>
                <w:sz w:val="20"/>
                <w:szCs w:val="20"/>
                <w:lang w:eastAsia="fr-FR"/>
              </w:rPr>
            </w:pPr>
            <w:r w:rsidRPr="00E115A5">
              <w:rPr>
                <w:rFonts w:ascii="Times New Roman" w:eastAsia="Times New Roman" w:hAnsi="Times New Roman" w:cs="Times New Roman"/>
                <w:color w:val="000000"/>
                <w:sz w:val="20"/>
                <w:szCs w:val="20"/>
                <w:lang w:eastAsia="fr-FR"/>
              </w:rPr>
              <w:t>0</w:t>
            </w:r>
          </w:p>
        </w:tc>
        <w:tc>
          <w:tcPr>
            <w:tcW w:w="2549" w:type="dxa"/>
            <w:vMerge/>
            <w:vAlign w:val="center"/>
            <w:hideMark/>
          </w:tcPr>
          <w:p w14:paraId="53DA11B1" w14:textId="77777777" w:rsidR="00CF05B6" w:rsidRPr="00E115A5" w:rsidRDefault="00CF05B6" w:rsidP="00CF05B6">
            <w:pPr>
              <w:spacing w:after="0" w:line="240" w:lineRule="auto"/>
              <w:rPr>
                <w:rFonts w:ascii="Times New Roman" w:eastAsia="Times New Roman" w:hAnsi="Times New Roman" w:cs="Times New Roman"/>
                <w:color w:val="000000"/>
                <w:sz w:val="20"/>
                <w:szCs w:val="20"/>
                <w:lang w:eastAsia="fr-FR"/>
              </w:rPr>
            </w:pPr>
          </w:p>
        </w:tc>
      </w:tr>
    </w:tbl>
    <w:p w14:paraId="3851D861" w14:textId="77777777" w:rsidR="00A22D01" w:rsidRDefault="00A22D01" w:rsidP="002F50EB">
      <w:pPr>
        <w:spacing w:line="276" w:lineRule="auto"/>
        <w:jc w:val="both"/>
        <w:rPr>
          <w:rFonts w:ascii="Times New Roman" w:eastAsia="Calibri" w:hAnsi="Times New Roman" w:cs="Times New Roman"/>
          <w:sz w:val="20"/>
          <w:szCs w:val="20"/>
          <w:lang w:val="en-US" w:eastAsia="fr-FR"/>
        </w:rPr>
      </w:pPr>
    </w:p>
    <w:p w14:paraId="3C39AB32" w14:textId="48D186BF" w:rsidR="00E115A5" w:rsidRDefault="00E115A5" w:rsidP="002F50EB">
      <w:pPr>
        <w:spacing w:line="276" w:lineRule="auto"/>
        <w:jc w:val="both"/>
        <w:rPr>
          <w:rFonts w:ascii="Times New Roman" w:eastAsia="Calibri" w:hAnsi="Times New Roman" w:cs="Times New Roman"/>
          <w:sz w:val="20"/>
          <w:szCs w:val="20"/>
          <w:lang w:val="en-US" w:eastAsia="fr-FR"/>
        </w:rPr>
      </w:pPr>
    </w:p>
    <w:p w14:paraId="292B2654" w14:textId="77777777" w:rsidR="00C5455C" w:rsidRDefault="00C5455C" w:rsidP="002F50EB">
      <w:pPr>
        <w:spacing w:line="276" w:lineRule="auto"/>
        <w:jc w:val="both"/>
        <w:rPr>
          <w:rFonts w:ascii="Times New Roman" w:eastAsia="Calibri" w:hAnsi="Times New Roman" w:cs="Times New Roman"/>
          <w:sz w:val="20"/>
          <w:szCs w:val="20"/>
          <w:lang w:val="en-US" w:eastAsia="fr-FR"/>
        </w:rPr>
      </w:pPr>
    </w:p>
    <w:p w14:paraId="0E040DBD" w14:textId="77777777" w:rsidR="00E115A5" w:rsidRDefault="00E115A5" w:rsidP="002F50EB">
      <w:pPr>
        <w:spacing w:line="276" w:lineRule="auto"/>
        <w:jc w:val="both"/>
        <w:rPr>
          <w:rFonts w:ascii="Times New Roman" w:eastAsia="Calibri" w:hAnsi="Times New Roman" w:cs="Times New Roman"/>
          <w:sz w:val="20"/>
          <w:szCs w:val="20"/>
          <w:lang w:val="en-US" w:eastAsia="fr-FR"/>
        </w:rPr>
      </w:pPr>
    </w:p>
    <w:p w14:paraId="7947FB28" w14:textId="68F6E4CF" w:rsidR="00CF05B6" w:rsidRPr="0060707F" w:rsidRDefault="0060707F" w:rsidP="002F50EB">
      <w:pPr>
        <w:spacing w:line="276" w:lineRule="auto"/>
        <w:jc w:val="both"/>
        <w:rPr>
          <w:rFonts w:ascii="Times New Roman" w:eastAsia="Calibri" w:hAnsi="Times New Roman" w:cs="Times New Roman"/>
          <w:sz w:val="20"/>
          <w:szCs w:val="20"/>
          <w:lang w:val="en-US" w:eastAsia="fr-FR"/>
        </w:rPr>
      </w:pPr>
      <w:r w:rsidRPr="00654296">
        <w:rPr>
          <w:rFonts w:ascii="Times New Roman" w:eastAsia="Calibri" w:hAnsi="Times New Roman" w:cs="Times New Roman"/>
          <w:b/>
          <w:bCs/>
          <w:sz w:val="20"/>
          <w:szCs w:val="20"/>
          <w:lang w:val="en-US" w:eastAsia="fr-FR"/>
        </w:rPr>
        <w:t>Table III:</w:t>
      </w:r>
      <w:r w:rsidR="00654296">
        <w:rPr>
          <w:rFonts w:ascii="Times New Roman" w:eastAsia="Calibri" w:hAnsi="Times New Roman" w:cs="Times New Roman"/>
          <w:b/>
          <w:bCs/>
          <w:sz w:val="20"/>
          <w:szCs w:val="20"/>
          <w:lang w:val="en-US" w:eastAsia="fr-FR"/>
        </w:rPr>
        <w:t xml:space="preserve"> </w:t>
      </w:r>
      <w:r w:rsidR="00654296">
        <w:rPr>
          <w:rFonts w:ascii="Times New Roman" w:eastAsia="Calibri" w:hAnsi="Times New Roman" w:cs="Times New Roman"/>
          <w:sz w:val="20"/>
          <w:szCs w:val="20"/>
          <w:lang w:val="en-US" w:eastAsia="fr-FR"/>
        </w:rPr>
        <w:t>C</w:t>
      </w:r>
      <w:r w:rsidR="00780182">
        <w:rPr>
          <w:rFonts w:ascii="Times New Roman" w:eastAsia="Calibri" w:hAnsi="Times New Roman" w:cs="Times New Roman"/>
          <w:sz w:val="20"/>
          <w:szCs w:val="20"/>
          <w:lang w:val="en-US" w:eastAsia="fr-FR"/>
        </w:rPr>
        <w:t xml:space="preserve">linical </w:t>
      </w:r>
      <w:r w:rsidR="001211C5">
        <w:rPr>
          <w:rFonts w:ascii="Times New Roman" w:eastAsia="Calibri" w:hAnsi="Times New Roman" w:cs="Times New Roman"/>
          <w:sz w:val="20"/>
          <w:szCs w:val="20"/>
          <w:lang w:val="en-US" w:eastAsia="fr-FR"/>
        </w:rPr>
        <w:t xml:space="preserve">signs </w:t>
      </w:r>
      <w:r w:rsidR="00780182">
        <w:rPr>
          <w:rFonts w:ascii="Times New Roman" w:eastAsia="Calibri" w:hAnsi="Times New Roman" w:cs="Times New Roman"/>
          <w:sz w:val="20"/>
          <w:szCs w:val="20"/>
          <w:lang w:val="en-US" w:eastAsia="fr-FR"/>
        </w:rPr>
        <w:t xml:space="preserve">associated with </w:t>
      </w:r>
      <w:r w:rsidR="001211C5">
        <w:rPr>
          <w:rFonts w:ascii="Times New Roman" w:eastAsia="Calibri" w:hAnsi="Times New Roman" w:cs="Times New Roman"/>
          <w:sz w:val="20"/>
          <w:szCs w:val="20"/>
          <w:lang w:val="en-US" w:eastAsia="fr-FR"/>
        </w:rPr>
        <w:t>helminth</w:t>
      </w:r>
      <w:r w:rsidR="00780182">
        <w:rPr>
          <w:rFonts w:ascii="Times New Roman" w:eastAsia="Calibri" w:hAnsi="Times New Roman" w:cs="Times New Roman"/>
          <w:sz w:val="20"/>
          <w:szCs w:val="20"/>
          <w:lang w:val="en-US" w:eastAsia="fr-FR"/>
        </w:rPr>
        <w:t xml:space="preserve"> parasitic infestation</w:t>
      </w:r>
    </w:p>
    <w:tbl>
      <w:tblPr>
        <w:tblStyle w:val="Grilledutableau3"/>
        <w:tblW w:w="0" w:type="auto"/>
        <w:tblBorders>
          <w:top w:val="thinThickSmallGap" w:sz="12" w:space="0" w:color="auto"/>
          <w:left w:val="none" w:sz="0" w:space="0" w:color="auto"/>
          <w:bottom w:val="thickThinSmallGap" w:sz="12" w:space="0" w:color="auto"/>
          <w:right w:val="none" w:sz="0" w:space="0" w:color="auto"/>
          <w:insideH w:val="none" w:sz="0" w:space="0" w:color="auto"/>
          <w:insideV w:val="none" w:sz="0" w:space="0" w:color="auto"/>
        </w:tblBorders>
        <w:tblLook w:val="04A0" w:firstRow="1" w:lastRow="0" w:firstColumn="1" w:lastColumn="0" w:noHBand="0" w:noVBand="1"/>
      </w:tblPr>
      <w:tblGrid>
        <w:gridCol w:w="2135"/>
        <w:gridCol w:w="1289"/>
        <w:gridCol w:w="1002"/>
        <w:gridCol w:w="1911"/>
        <w:gridCol w:w="2211"/>
      </w:tblGrid>
      <w:tr w:rsidR="00CF05B6" w:rsidRPr="00A02DD2" w14:paraId="622B8768" w14:textId="77777777" w:rsidTr="00A65A38">
        <w:trPr>
          <w:trHeight w:val="429"/>
        </w:trPr>
        <w:tc>
          <w:tcPr>
            <w:tcW w:w="2135" w:type="dxa"/>
            <w:tcBorders>
              <w:top w:val="thinThickSmallGap" w:sz="12" w:space="0" w:color="auto"/>
              <w:bottom w:val="double" w:sz="4" w:space="0" w:color="auto"/>
            </w:tcBorders>
            <w:noWrap/>
            <w:hideMark/>
          </w:tcPr>
          <w:p w14:paraId="403FF40E" w14:textId="77777777" w:rsidR="00CF05B6" w:rsidRPr="00A02DD2" w:rsidRDefault="00CF05B6" w:rsidP="00F96C60">
            <w:pPr>
              <w:contextualSpacing/>
              <w:rPr>
                <w:rFonts w:ascii="Times New Roman" w:eastAsia="Calibri" w:hAnsi="Times New Roman" w:cs="Times New Roman"/>
                <w:sz w:val="20"/>
                <w:szCs w:val="20"/>
              </w:rPr>
            </w:pPr>
            <w:proofErr w:type="spellStart"/>
            <w:r w:rsidRPr="00A02DD2">
              <w:rPr>
                <w:rFonts w:ascii="Times New Roman" w:eastAsia="Calibri" w:hAnsi="Times New Roman" w:cs="Times New Roman"/>
                <w:sz w:val="20"/>
                <w:szCs w:val="20"/>
              </w:rPr>
              <w:t>Clinical</w:t>
            </w:r>
            <w:proofErr w:type="spellEnd"/>
            <w:r w:rsidRPr="00A02DD2">
              <w:rPr>
                <w:rFonts w:ascii="Times New Roman" w:eastAsia="Calibri" w:hAnsi="Times New Roman" w:cs="Times New Roman"/>
                <w:sz w:val="20"/>
                <w:szCs w:val="20"/>
              </w:rPr>
              <w:t xml:space="preserve"> </w:t>
            </w:r>
            <w:proofErr w:type="spellStart"/>
            <w:r w:rsidRPr="00A02DD2">
              <w:rPr>
                <w:rFonts w:ascii="Times New Roman" w:eastAsia="Calibri" w:hAnsi="Times New Roman" w:cs="Times New Roman"/>
                <w:sz w:val="20"/>
                <w:szCs w:val="20"/>
              </w:rPr>
              <w:t>signs</w:t>
            </w:r>
            <w:proofErr w:type="spellEnd"/>
          </w:p>
        </w:tc>
        <w:tc>
          <w:tcPr>
            <w:tcW w:w="1289" w:type="dxa"/>
            <w:tcBorders>
              <w:top w:val="thinThickSmallGap" w:sz="12" w:space="0" w:color="auto"/>
              <w:bottom w:val="double" w:sz="4" w:space="0" w:color="auto"/>
            </w:tcBorders>
            <w:noWrap/>
            <w:hideMark/>
          </w:tcPr>
          <w:p w14:paraId="70828B02" w14:textId="77777777" w:rsidR="00CF05B6" w:rsidRPr="00A02DD2" w:rsidRDefault="00CF05B6" w:rsidP="00F96C60">
            <w:pPr>
              <w:contextualSpacing/>
              <w:rPr>
                <w:rFonts w:ascii="Times New Roman" w:eastAsia="Calibri" w:hAnsi="Times New Roman" w:cs="Times New Roman"/>
                <w:sz w:val="20"/>
                <w:szCs w:val="20"/>
              </w:rPr>
            </w:pPr>
            <w:proofErr w:type="spellStart"/>
            <w:r w:rsidRPr="00A02DD2">
              <w:rPr>
                <w:rFonts w:ascii="Times New Roman" w:eastAsia="Calibri" w:hAnsi="Times New Roman" w:cs="Times New Roman"/>
                <w:sz w:val="20"/>
                <w:szCs w:val="20"/>
              </w:rPr>
              <w:t>Modalities</w:t>
            </w:r>
            <w:proofErr w:type="spellEnd"/>
          </w:p>
        </w:tc>
        <w:tc>
          <w:tcPr>
            <w:tcW w:w="1002" w:type="dxa"/>
            <w:tcBorders>
              <w:top w:val="thinThickSmallGap" w:sz="12" w:space="0" w:color="auto"/>
              <w:bottom w:val="double" w:sz="4" w:space="0" w:color="auto"/>
            </w:tcBorders>
            <w:noWrap/>
            <w:hideMark/>
          </w:tcPr>
          <w:p w14:paraId="5B1BC855" w14:textId="77777777" w:rsidR="00CF05B6" w:rsidRPr="00A02DD2" w:rsidRDefault="00CF05B6" w:rsidP="00F96C60">
            <w:pPr>
              <w:contextualSpacing/>
              <w:rPr>
                <w:rFonts w:ascii="Times New Roman" w:eastAsia="Calibri" w:hAnsi="Times New Roman" w:cs="Times New Roman"/>
                <w:sz w:val="20"/>
                <w:szCs w:val="20"/>
              </w:rPr>
            </w:pPr>
            <w:r w:rsidRPr="00A02DD2">
              <w:rPr>
                <w:rFonts w:ascii="Times New Roman" w:eastAsia="Calibri" w:hAnsi="Times New Roman" w:cs="Times New Roman"/>
                <w:sz w:val="20"/>
                <w:szCs w:val="20"/>
              </w:rPr>
              <w:t>Counts</w:t>
            </w:r>
          </w:p>
        </w:tc>
        <w:tc>
          <w:tcPr>
            <w:tcW w:w="1911" w:type="dxa"/>
            <w:tcBorders>
              <w:top w:val="thinThickSmallGap" w:sz="12" w:space="0" w:color="auto"/>
              <w:bottom w:val="double" w:sz="4" w:space="0" w:color="auto"/>
            </w:tcBorders>
            <w:noWrap/>
            <w:hideMark/>
          </w:tcPr>
          <w:p w14:paraId="53E1416A" w14:textId="77777777" w:rsidR="00CF05B6" w:rsidRPr="00A02DD2" w:rsidRDefault="00CF05B6" w:rsidP="00F96C60">
            <w:pPr>
              <w:contextualSpacing/>
              <w:rPr>
                <w:rFonts w:ascii="Times New Roman" w:eastAsia="Calibri" w:hAnsi="Times New Roman" w:cs="Times New Roman"/>
                <w:sz w:val="20"/>
                <w:szCs w:val="20"/>
              </w:rPr>
            </w:pPr>
            <w:r w:rsidRPr="00A02DD2">
              <w:rPr>
                <w:rFonts w:ascii="Times New Roman" w:eastAsia="Calibri" w:hAnsi="Times New Roman" w:cs="Times New Roman"/>
                <w:sz w:val="20"/>
                <w:szCs w:val="20"/>
              </w:rPr>
              <w:t xml:space="preserve">Infestation rates (%) </w:t>
            </w:r>
          </w:p>
        </w:tc>
        <w:tc>
          <w:tcPr>
            <w:tcW w:w="2211" w:type="dxa"/>
            <w:tcBorders>
              <w:top w:val="thinThickSmallGap" w:sz="12" w:space="0" w:color="auto"/>
              <w:bottom w:val="double" w:sz="4" w:space="0" w:color="auto"/>
            </w:tcBorders>
            <w:noWrap/>
            <w:vAlign w:val="center"/>
            <w:hideMark/>
          </w:tcPr>
          <w:p w14:paraId="039765DD" w14:textId="77777777" w:rsidR="00CF05B6" w:rsidRPr="00A02DD2" w:rsidRDefault="00CF05B6" w:rsidP="00F96C60">
            <w:pPr>
              <w:contextualSpacing/>
              <w:jc w:val="center"/>
              <w:rPr>
                <w:rFonts w:ascii="Times New Roman" w:eastAsia="Calibri" w:hAnsi="Times New Roman" w:cs="Times New Roman"/>
                <w:sz w:val="20"/>
                <w:szCs w:val="20"/>
              </w:rPr>
            </w:pPr>
            <w:r w:rsidRPr="00A02DD2">
              <w:rPr>
                <w:rFonts w:ascii="Times New Roman" w:eastAsia="Calibri" w:hAnsi="Times New Roman" w:cs="Times New Roman"/>
                <w:sz w:val="20"/>
                <w:szCs w:val="20"/>
              </w:rPr>
              <w:t>P-value</w:t>
            </w:r>
          </w:p>
        </w:tc>
      </w:tr>
      <w:tr w:rsidR="00CF05B6" w:rsidRPr="00A02DD2" w14:paraId="3EA9A6BC" w14:textId="77777777" w:rsidTr="00A65A38">
        <w:trPr>
          <w:trHeight w:val="263"/>
        </w:trPr>
        <w:tc>
          <w:tcPr>
            <w:tcW w:w="2135" w:type="dxa"/>
            <w:vMerge w:val="restart"/>
            <w:tcBorders>
              <w:top w:val="double" w:sz="4" w:space="0" w:color="auto"/>
              <w:bottom w:val="single" w:sz="4" w:space="0" w:color="auto"/>
              <w:right w:val="single" w:sz="4" w:space="0" w:color="auto"/>
            </w:tcBorders>
            <w:noWrap/>
            <w:hideMark/>
          </w:tcPr>
          <w:p w14:paraId="3AF67C7E" w14:textId="77777777" w:rsidR="00CF05B6" w:rsidRPr="00A02DD2" w:rsidRDefault="00CF05B6" w:rsidP="00F96C60">
            <w:pPr>
              <w:contextualSpacing/>
              <w:rPr>
                <w:rFonts w:ascii="Times New Roman" w:eastAsia="Calibri" w:hAnsi="Times New Roman" w:cs="Times New Roman"/>
                <w:sz w:val="20"/>
                <w:szCs w:val="20"/>
              </w:rPr>
            </w:pPr>
            <w:r w:rsidRPr="00A02DD2">
              <w:rPr>
                <w:rFonts w:ascii="Times New Roman" w:eastAsia="Calibri" w:hAnsi="Times New Roman" w:cs="Times New Roman"/>
                <w:sz w:val="20"/>
                <w:szCs w:val="20"/>
              </w:rPr>
              <w:t>Abdominal pain</w:t>
            </w:r>
          </w:p>
        </w:tc>
        <w:tc>
          <w:tcPr>
            <w:tcW w:w="1289" w:type="dxa"/>
            <w:tcBorders>
              <w:top w:val="double" w:sz="4" w:space="0" w:color="auto"/>
              <w:left w:val="single" w:sz="4" w:space="0" w:color="auto"/>
              <w:bottom w:val="single" w:sz="4" w:space="0" w:color="auto"/>
              <w:right w:val="single" w:sz="4" w:space="0" w:color="auto"/>
            </w:tcBorders>
            <w:noWrap/>
            <w:hideMark/>
          </w:tcPr>
          <w:p w14:paraId="1D12D434" w14:textId="77777777" w:rsidR="00CF05B6" w:rsidRPr="00A02DD2" w:rsidRDefault="00CF05B6" w:rsidP="00F96C60">
            <w:pPr>
              <w:contextualSpacing/>
              <w:rPr>
                <w:rFonts w:ascii="Times New Roman" w:eastAsia="Calibri" w:hAnsi="Times New Roman" w:cs="Times New Roman"/>
                <w:sz w:val="20"/>
                <w:szCs w:val="20"/>
              </w:rPr>
            </w:pPr>
            <w:r w:rsidRPr="00A02DD2">
              <w:rPr>
                <w:rFonts w:ascii="Times New Roman" w:eastAsia="Calibri" w:hAnsi="Times New Roman" w:cs="Times New Roman"/>
                <w:sz w:val="20"/>
                <w:szCs w:val="20"/>
              </w:rPr>
              <w:t>Yes</w:t>
            </w:r>
          </w:p>
        </w:tc>
        <w:tc>
          <w:tcPr>
            <w:tcW w:w="1002" w:type="dxa"/>
            <w:tcBorders>
              <w:top w:val="double" w:sz="4" w:space="0" w:color="auto"/>
              <w:left w:val="single" w:sz="4" w:space="0" w:color="auto"/>
              <w:bottom w:val="single" w:sz="4" w:space="0" w:color="auto"/>
              <w:right w:val="single" w:sz="4" w:space="0" w:color="auto"/>
            </w:tcBorders>
            <w:noWrap/>
            <w:hideMark/>
          </w:tcPr>
          <w:p w14:paraId="76638DFA" w14:textId="77777777" w:rsidR="00CF05B6" w:rsidRPr="00A02DD2" w:rsidRDefault="00CF05B6" w:rsidP="00F96C60">
            <w:pPr>
              <w:contextualSpacing/>
              <w:rPr>
                <w:rFonts w:ascii="Times New Roman" w:eastAsia="Calibri" w:hAnsi="Times New Roman" w:cs="Times New Roman"/>
                <w:sz w:val="20"/>
                <w:szCs w:val="20"/>
              </w:rPr>
            </w:pPr>
            <w:r w:rsidRPr="00A02DD2">
              <w:rPr>
                <w:rFonts w:ascii="Times New Roman" w:eastAsia="Calibri" w:hAnsi="Times New Roman" w:cs="Times New Roman"/>
                <w:sz w:val="20"/>
                <w:szCs w:val="20"/>
              </w:rPr>
              <w:t>38</w:t>
            </w:r>
          </w:p>
        </w:tc>
        <w:tc>
          <w:tcPr>
            <w:tcW w:w="1911" w:type="dxa"/>
            <w:tcBorders>
              <w:top w:val="double" w:sz="4" w:space="0" w:color="auto"/>
              <w:left w:val="single" w:sz="4" w:space="0" w:color="auto"/>
              <w:bottom w:val="single" w:sz="4" w:space="0" w:color="auto"/>
              <w:right w:val="single" w:sz="4" w:space="0" w:color="auto"/>
            </w:tcBorders>
            <w:noWrap/>
            <w:hideMark/>
          </w:tcPr>
          <w:p w14:paraId="644AADC6" w14:textId="77777777" w:rsidR="00CF05B6" w:rsidRPr="00A02DD2" w:rsidRDefault="00CF05B6" w:rsidP="00F96C60">
            <w:pPr>
              <w:contextualSpacing/>
              <w:rPr>
                <w:rFonts w:ascii="Times New Roman" w:eastAsia="Calibri" w:hAnsi="Times New Roman" w:cs="Times New Roman"/>
                <w:sz w:val="20"/>
                <w:szCs w:val="20"/>
              </w:rPr>
            </w:pPr>
            <w:r w:rsidRPr="00A02DD2">
              <w:rPr>
                <w:rFonts w:ascii="Times New Roman" w:eastAsia="Calibri" w:hAnsi="Times New Roman" w:cs="Times New Roman"/>
                <w:sz w:val="20"/>
                <w:szCs w:val="20"/>
              </w:rPr>
              <w:t>11(28.95%)</w:t>
            </w:r>
          </w:p>
        </w:tc>
        <w:tc>
          <w:tcPr>
            <w:tcW w:w="2211" w:type="dxa"/>
            <w:vMerge w:val="restart"/>
            <w:tcBorders>
              <w:top w:val="double" w:sz="4" w:space="0" w:color="auto"/>
              <w:left w:val="single" w:sz="4" w:space="0" w:color="auto"/>
              <w:bottom w:val="single" w:sz="4" w:space="0" w:color="auto"/>
            </w:tcBorders>
            <w:noWrap/>
            <w:vAlign w:val="center"/>
            <w:hideMark/>
          </w:tcPr>
          <w:p w14:paraId="1FF96BCF" w14:textId="77777777" w:rsidR="00CF05B6" w:rsidRPr="00A02DD2" w:rsidRDefault="00CF05B6" w:rsidP="00F96C60">
            <w:pPr>
              <w:contextualSpacing/>
              <w:jc w:val="center"/>
              <w:rPr>
                <w:rFonts w:ascii="Times New Roman" w:eastAsia="Calibri" w:hAnsi="Times New Roman" w:cs="Times New Roman"/>
                <w:sz w:val="20"/>
                <w:szCs w:val="20"/>
              </w:rPr>
            </w:pPr>
            <w:r w:rsidRPr="00A02DD2">
              <w:rPr>
                <w:rFonts w:ascii="Times New Roman" w:eastAsia="Calibri" w:hAnsi="Times New Roman" w:cs="Times New Roman"/>
                <w:sz w:val="20"/>
                <w:szCs w:val="20"/>
              </w:rPr>
              <w:t>p= 0.19</w:t>
            </w:r>
          </w:p>
        </w:tc>
      </w:tr>
      <w:tr w:rsidR="00CF05B6" w:rsidRPr="00A02DD2" w14:paraId="61CB472F" w14:textId="77777777" w:rsidTr="00A65A38">
        <w:trPr>
          <w:trHeight w:val="263"/>
        </w:trPr>
        <w:tc>
          <w:tcPr>
            <w:tcW w:w="2135" w:type="dxa"/>
            <w:vMerge/>
            <w:tcBorders>
              <w:top w:val="single" w:sz="4" w:space="0" w:color="auto"/>
              <w:bottom w:val="single" w:sz="4" w:space="0" w:color="auto"/>
              <w:right w:val="single" w:sz="4" w:space="0" w:color="auto"/>
            </w:tcBorders>
            <w:hideMark/>
          </w:tcPr>
          <w:p w14:paraId="0D6E5F87" w14:textId="77777777" w:rsidR="00CF05B6" w:rsidRPr="00A02DD2" w:rsidRDefault="00CF05B6" w:rsidP="00F96C60">
            <w:pPr>
              <w:contextualSpacing/>
              <w:rPr>
                <w:rFonts w:ascii="Times New Roman" w:eastAsia="Calibri" w:hAnsi="Times New Roman" w:cs="Times New Roman"/>
                <w:b/>
                <w:bCs/>
                <w:sz w:val="20"/>
                <w:szCs w:val="20"/>
              </w:rPr>
            </w:pPr>
          </w:p>
        </w:tc>
        <w:tc>
          <w:tcPr>
            <w:tcW w:w="1289" w:type="dxa"/>
            <w:tcBorders>
              <w:top w:val="single" w:sz="4" w:space="0" w:color="auto"/>
              <w:left w:val="single" w:sz="4" w:space="0" w:color="auto"/>
              <w:bottom w:val="single" w:sz="4" w:space="0" w:color="auto"/>
              <w:right w:val="single" w:sz="4" w:space="0" w:color="auto"/>
            </w:tcBorders>
            <w:noWrap/>
            <w:hideMark/>
          </w:tcPr>
          <w:p w14:paraId="5E5380BA" w14:textId="77777777" w:rsidR="00CF05B6" w:rsidRPr="00A02DD2" w:rsidRDefault="00CF05B6" w:rsidP="00F96C60">
            <w:pPr>
              <w:contextualSpacing/>
              <w:rPr>
                <w:rFonts w:ascii="Times New Roman" w:eastAsia="Calibri" w:hAnsi="Times New Roman" w:cs="Times New Roman"/>
                <w:sz w:val="20"/>
                <w:szCs w:val="20"/>
              </w:rPr>
            </w:pPr>
            <w:r w:rsidRPr="00A02DD2">
              <w:rPr>
                <w:rFonts w:ascii="Times New Roman" w:eastAsia="Calibri" w:hAnsi="Times New Roman" w:cs="Times New Roman"/>
                <w:sz w:val="20"/>
                <w:szCs w:val="20"/>
              </w:rPr>
              <w:t>No</w:t>
            </w:r>
          </w:p>
        </w:tc>
        <w:tc>
          <w:tcPr>
            <w:tcW w:w="1002" w:type="dxa"/>
            <w:tcBorders>
              <w:top w:val="single" w:sz="4" w:space="0" w:color="auto"/>
              <w:left w:val="single" w:sz="4" w:space="0" w:color="auto"/>
              <w:bottom w:val="single" w:sz="4" w:space="0" w:color="auto"/>
              <w:right w:val="single" w:sz="4" w:space="0" w:color="auto"/>
            </w:tcBorders>
            <w:noWrap/>
            <w:hideMark/>
          </w:tcPr>
          <w:p w14:paraId="447E52BC" w14:textId="77777777" w:rsidR="00CF05B6" w:rsidRPr="00A02DD2" w:rsidRDefault="00CF05B6" w:rsidP="00F96C60">
            <w:pPr>
              <w:contextualSpacing/>
              <w:rPr>
                <w:rFonts w:ascii="Times New Roman" w:eastAsia="Calibri" w:hAnsi="Times New Roman" w:cs="Times New Roman"/>
                <w:sz w:val="20"/>
                <w:szCs w:val="20"/>
              </w:rPr>
            </w:pPr>
            <w:r w:rsidRPr="00A02DD2">
              <w:rPr>
                <w:rFonts w:ascii="Times New Roman" w:eastAsia="Calibri" w:hAnsi="Times New Roman" w:cs="Times New Roman"/>
                <w:sz w:val="20"/>
                <w:szCs w:val="20"/>
              </w:rPr>
              <w:t>62</w:t>
            </w:r>
          </w:p>
        </w:tc>
        <w:tc>
          <w:tcPr>
            <w:tcW w:w="1911" w:type="dxa"/>
            <w:tcBorders>
              <w:top w:val="single" w:sz="4" w:space="0" w:color="auto"/>
              <w:left w:val="single" w:sz="4" w:space="0" w:color="auto"/>
              <w:bottom w:val="single" w:sz="4" w:space="0" w:color="auto"/>
              <w:right w:val="single" w:sz="4" w:space="0" w:color="auto"/>
            </w:tcBorders>
            <w:noWrap/>
            <w:hideMark/>
          </w:tcPr>
          <w:p w14:paraId="3D38D71B" w14:textId="77777777" w:rsidR="00CF05B6" w:rsidRPr="00A02DD2" w:rsidRDefault="00CF05B6" w:rsidP="00F96C60">
            <w:pPr>
              <w:contextualSpacing/>
              <w:rPr>
                <w:rFonts w:ascii="Times New Roman" w:eastAsia="Calibri" w:hAnsi="Times New Roman" w:cs="Times New Roman"/>
                <w:sz w:val="20"/>
                <w:szCs w:val="20"/>
              </w:rPr>
            </w:pPr>
            <w:r w:rsidRPr="00A02DD2">
              <w:rPr>
                <w:rFonts w:ascii="Times New Roman" w:eastAsia="Calibri" w:hAnsi="Times New Roman" w:cs="Times New Roman"/>
                <w:sz w:val="20"/>
                <w:szCs w:val="20"/>
              </w:rPr>
              <w:t>11(17.74%)</w:t>
            </w:r>
          </w:p>
        </w:tc>
        <w:tc>
          <w:tcPr>
            <w:tcW w:w="2211" w:type="dxa"/>
            <w:vMerge/>
            <w:tcBorders>
              <w:top w:val="single" w:sz="4" w:space="0" w:color="auto"/>
              <w:left w:val="single" w:sz="4" w:space="0" w:color="auto"/>
              <w:bottom w:val="single" w:sz="4" w:space="0" w:color="auto"/>
            </w:tcBorders>
            <w:vAlign w:val="center"/>
            <w:hideMark/>
          </w:tcPr>
          <w:p w14:paraId="48A0F45C" w14:textId="77777777" w:rsidR="00CF05B6" w:rsidRPr="00A02DD2" w:rsidRDefault="00CF05B6" w:rsidP="00F96C60">
            <w:pPr>
              <w:contextualSpacing/>
              <w:jc w:val="center"/>
              <w:rPr>
                <w:rFonts w:ascii="Times New Roman" w:eastAsia="Calibri" w:hAnsi="Times New Roman" w:cs="Times New Roman"/>
                <w:sz w:val="20"/>
                <w:szCs w:val="20"/>
              </w:rPr>
            </w:pPr>
          </w:p>
        </w:tc>
      </w:tr>
      <w:tr w:rsidR="00CF05B6" w:rsidRPr="00A02DD2" w14:paraId="51536D60" w14:textId="77777777" w:rsidTr="00A65A38">
        <w:trPr>
          <w:trHeight w:val="263"/>
        </w:trPr>
        <w:tc>
          <w:tcPr>
            <w:tcW w:w="2135" w:type="dxa"/>
            <w:vMerge w:val="restart"/>
            <w:tcBorders>
              <w:top w:val="single" w:sz="4" w:space="0" w:color="auto"/>
              <w:bottom w:val="single" w:sz="4" w:space="0" w:color="auto"/>
              <w:right w:val="single" w:sz="4" w:space="0" w:color="auto"/>
            </w:tcBorders>
            <w:noWrap/>
            <w:hideMark/>
          </w:tcPr>
          <w:p w14:paraId="4E76C724" w14:textId="77777777" w:rsidR="00CF05B6" w:rsidRPr="00A02DD2" w:rsidRDefault="00CF05B6" w:rsidP="00F96C60">
            <w:pPr>
              <w:contextualSpacing/>
              <w:rPr>
                <w:rFonts w:ascii="Times New Roman" w:eastAsia="Calibri" w:hAnsi="Times New Roman" w:cs="Times New Roman"/>
                <w:sz w:val="20"/>
                <w:szCs w:val="20"/>
              </w:rPr>
            </w:pPr>
            <w:r w:rsidRPr="00A02DD2">
              <w:rPr>
                <w:rFonts w:ascii="Times New Roman" w:eastAsia="Calibri" w:hAnsi="Times New Roman" w:cs="Times New Roman"/>
                <w:sz w:val="20"/>
                <w:szCs w:val="20"/>
              </w:rPr>
              <w:t>Constipation</w:t>
            </w:r>
          </w:p>
        </w:tc>
        <w:tc>
          <w:tcPr>
            <w:tcW w:w="1289" w:type="dxa"/>
            <w:tcBorders>
              <w:top w:val="single" w:sz="4" w:space="0" w:color="auto"/>
              <w:left w:val="single" w:sz="4" w:space="0" w:color="auto"/>
              <w:bottom w:val="single" w:sz="4" w:space="0" w:color="auto"/>
              <w:right w:val="single" w:sz="4" w:space="0" w:color="auto"/>
            </w:tcBorders>
            <w:noWrap/>
            <w:hideMark/>
          </w:tcPr>
          <w:p w14:paraId="3DC28D97" w14:textId="77777777" w:rsidR="00CF05B6" w:rsidRPr="00A02DD2" w:rsidRDefault="00CF05B6" w:rsidP="00F96C60">
            <w:pPr>
              <w:contextualSpacing/>
              <w:rPr>
                <w:rFonts w:ascii="Times New Roman" w:eastAsia="Calibri" w:hAnsi="Times New Roman" w:cs="Times New Roman"/>
                <w:sz w:val="20"/>
                <w:szCs w:val="20"/>
              </w:rPr>
            </w:pPr>
            <w:r w:rsidRPr="00A02DD2">
              <w:rPr>
                <w:rFonts w:ascii="Times New Roman" w:eastAsia="Calibri" w:hAnsi="Times New Roman" w:cs="Times New Roman"/>
                <w:sz w:val="20"/>
                <w:szCs w:val="20"/>
              </w:rPr>
              <w:t>Yes</w:t>
            </w:r>
          </w:p>
        </w:tc>
        <w:tc>
          <w:tcPr>
            <w:tcW w:w="1002" w:type="dxa"/>
            <w:tcBorders>
              <w:top w:val="single" w:sz="4" w:space="0" w:color="auto"/>
              <w:left w:val="single" w:sz="4" w:space="0" w:color="auto"/>
              <w:bottom w:val="single" w:sz="4" w:space="0" w:color="auto"/>
              <w:right w:val="single" w:sz="4" w:space="0" w:color="auto"/>
            </w:tcBorders>
            <w:noWrap/>
            <w:hideMark/>
          </w:tcPr>
          <w:p w14:paraId="6BBEA7B4" w14:textId="77777777" w:rsidR="00CF05B6" w:rsidRPr="00A02DD2" w:rsidRDefault="00CF05B6" w:rsidP="00F96C60">
            <w:pPr>
              <w:contextualSpacing/>
              <w:rPr>
                <w:rFonts w:ascii="Times New Roman" w:eastAsia="Calibri" w:hAnsi="Times New Roman" w:cs="Times New Roman"/>
                <w:sz w:val="20"/>
                <w:szCs w:val="20"/>
              </w:rPr>
            </w:pPr>
            <w:r w:rsidRPr="00A02DD2">
              <w:rPr>
                <w:rFonts w:ascii="Times New Roman" w:eastAsia="Calibri" w:hAnsi="Times New Roman" w:cs="Times New Roman"/>
                <w:sz w:val="20"/>
                <w:szCs w:val="20"/>
              </w:rPr>
              <w:t>32</w:t>
            </w:r>
          </w:p>
        </w:tc>
        <w:tc>
          <w:tcPr>
            <w:tcW w:w="1911" w:type="dxa"/>
            <w:tcBorders>
              <w:top w:val="single" w:sz="4" w:space="0" w:color="auto"/>
              <w:left w:val="single" w:sz="4" w:space="0" w:color="auto"/>
              <w:bottom w:val="single" w:sz="4" w:space="0" w:color="auto"/>
              <w:right w:val="single" w:sz="4" w:space="0" w:color="auto"/>
            </w:tcBorders>
            <w:noWrap/>
            <w:hideMark/>
          </w:tcPr>
          <w:p w14:paraId="0C349A08" w14:textId="77777777" w:rsidR="00CF05B6" w:rsidRPr="00A02DD2" w:rsidRDefault="00CF05B6" w:rsidP="00F96C60">
            <w:pPr>
              <w:contextualSpacing/>
              <w:rPr>
                <w:rFonts w:ascii="Times New Roman" w:eastAsia="Calibri" w:hAnsi="Times New Roman" w:cs="Times New Roman"/>
                <w:sz w:val="20"/>
                <w:szCs w:val="20"/>
              </w:rPr>
            </w:pPr>
            <w:r w:rsidRPr="00A02DD2">
              <w:rPr>
                <w:rFonts w:ascii="Times New Roman" w:eastAsia="Calibri" w:hAnsi="Times New Roman" w:cs="Times New Roman"/>
                <w:sz w:val="20"/>
                <w:szCs w:val="20"/>
              </w:rPr>
              <w:t>6(18.75%)</w:t>
            </w:r>
          </w:p>
        </w:tc>
        <w:tc>
          <w:tcPr>
            <w:tcW w:w="2211" w:type="dxa"/>
            <w:vMerge w:val="restart"/>
            <w:tcBorders>
              <w:top w:val="single" w:sz="4" w:space="0" w:color="auto"/>
              <w:left w:val="single" w:sz="4" w:space="0" w:color="auto"/>
              <w:bottom w:val="single" w:sz="4" w:space="0" w:color="auto"/>
            </w:tcBorders>
            <w:noWrap/>
            <w:vAlign w:val="center"/>
            <w:hideMark/>
          </w:tcPr>
          <w:p w14:paraId="5905DF46" w14:textId="77777777" w:rsidR="00CF05B6" w:rsidRPr="00A02DD2" w:rsidRDefault="00CF05B6" w:rsidP="00F96C60">
            <w:pPr>
              <w:contextualSpacing/>
              <w:jc w:val="center"/>
              <w:rPr>
                <w:rFonts w:ascii="Times New Roman" w:eastAsia="Calibri" w:hAnsi="Times New Roman" w:cs="Times New Roman"/>
                <w:sz w:val="20"/>
                <w:szCs w:val="20"/>
              </w:rPr>
            </w:pPr>
            <w:r w:rsidRPr="00A02DD2">
              <w:rPr>
                <w:rFonts w:ascii="Times New Roman" w:eastAsia="Calibri" w:hAnsi="Times New Roman" w:cs="Times New Roman"/>
                <w:sz w:val="20"/>
                <w:szCs w:val="20"/>
              </w:rPr>
              <w:t>p= 0.59</w:t>
            </w:r>
          </w:p>
        </w:tc>
      </w:tr>
      <w:tr w:rsidR="00CF05B6" w:rsidRPr="00A02DD2" w14:paraId="51D9101C" w14:textId="77777777" w:rsidTr="00A65A38">
        <w:trPr>
          <w:trHeight w:val="263"/>
        </w:trPr>
        <w:tc>
          <w:tcPr>
            <w:tcW w:w="2135" w:type="dxa"/>
            <w:vMerge/>
            <w:tcBorders>
              <w:top w:val="single" w:sz="4" w:space="0" w:color="auto"/>
              <w:bottom w:val="single" w:sz="4" w:space="0" w:color="auto"/>
              <w:right w:val="single" w:sz="4" w:space="0" w:color="auto"/>
            </w:tcBorders>
            <w:hideMark/>
          </w:tcPr>
          <w:p w14:paraId="0897D9C4" w14:textId="77777777" w:rsidR="00CF05B6" w:rsidRPr="00A02DD2" w:rsidRDefault="00CF05B6" w:rsidP="00F96C60">
            <w:pPr>
              <w:contextualSpacing/>
              <w:rPr>
                <w:rFonts w:ascii="Times New Roman" w:eastAsia="Calibri" w:hAnsi="Times New Roman" w:cs="Times New Roman"/>
                <w:b/>
                <w:bCs/>
                <w:sz w:val="20"/>
                <w:szCs w:val="20"/>
              </w:rPr>
            </w:pPr>
          </w:p>
        </w:tc>
        <w:tc>
          <w:tcPr>
            <w:tcW w:w="1289" w:type="dxa"/>
            <w:tcBorders>
              <w:top w:val="single" w:sz="4" w:space="0" w:color="auto"/>
              <w:left w:val="single" w:sz="4" w:space="0" w:color="auto"/>
              <w:bottom w:val="single" w:sz="4" w:space="0" w:color="auto"/>
              <w:right w:val="single" w:sz="4" w:space="0" w:color="auto"/>
            </w:tcBorders>
            <w:noWrap/>
            <w:hideMark/>
          </w:tcPr>
          <w:p w14:paraId="4489D82B" w14:textId="77777777" w:rsidR="00CF05B6" w:rsidRPr="00A02DD2" w:rsidRDefault="00CF05B6" w:rsidP="00F96C60">
            <w:pPr>
              <w:contextualSpacing/>
              <w:rPr>
                <w:rFonts w:ascii="Times New Roman" w:eastAsia="Calibri" w:hAnsi="Times New Roman" w:cs="Times New Roman"/>
                <w:sz w:val="20"/>
                <w:szCs w:val="20"/>
              </w:rPr>
            </w:pPr>
            <w:r w:rsidRPr="00A02DD2">
              <w:rPr>
                <w:rFonts w:ascii="Times New Roman" w:eastAsia="Calibri" w:hAnsi="Times New Roman" w:cs="Times New Roman"/>
                <w:sz w:val="20"/>
                <w:szCs w:val="20"/>
              </w:rPr>
              <w:t>No</w:t>
            </w:r>
          </w:p>
        </w:tc>
        <w:tc>
          <w:tcPr>
            <w:tcW w:w="1002" w:type="dxa"/>
            <w:tcBorders>
              <w:top w:val="single" w:sz="4" w:space="0" w:color="auto"/>
              <w:left w:val="single" w:sz="4" w:space="0" w:color="auto"/>
              <w:bottom w:val="single" w:sz="4" w:space="0" w:color="auto"/>
              <w:right w:val="single" w:sz="4" w:space="0" w:color="auto"/>
            </w:tcBorders>
            <w:noWrap/>
            <w:hideMark/>
          </w:tcPr>
          <w:p w14:paraId="7736CAA6" w14:textId="77777777" w:rsidR="00CF05B6" w:rsidRPr="00A02DD2" w:rsidRDefault="00CF05B6" w:rsidP="00F96C60">
            <w:pPr>
              <w:contextualSpacing/>
              <w:rPr>
                <w:rFonts w:ascii="Times New Roman" w:eastAsia="Calibri" w:hAnsi="Times New Roman" w:cs="Times New Roman"/>
                <w:sz w:val="20"/>
                <w:szCs w:val="20"/>
              </w:rPr>
            </w:pPr>
            <w:r w:rsidRPr="00A02DD2">
              <w:rPr>
                <w:rFonts w:ascii="Times New Roman" w:eastAsia="Calibri" w:hAnsi="Times New Roman" w:cs="Times New Roman"/>
                <w:sz w:val="20"/>
                <w:szCs w:val="20"/>
              </w:rPr>
              <w:t>68</w:t>
            </w:r>
          </w:p>
        </w:tc>
        <w:tc>
          <w:tcPr>
            <w:tcW w:w="1911" w:type="dxa"/>
            <w:tcBorders>
              <w:top w:val="single" w:sz="4" w:space="0" w:color="auto"/>
              <w:left w:val="single" w:sz="4" w:space="0" w:color="auto"/>
              <w:bottom w:val="single" w:sz="4" w:space="0" w:color="auto"/>
              <w:right w:val="single" w:sz="4" w:space="0" w:color="auto"/>
            </w:tcBorders>
            <w:noWrap/>
            <w:hideMark/>
          </w:tcPr>
          <w:p w14:paraId="0C094B21" w14:textId="77777777" w:rsidR="00CF05B6" w:rsidRPr="00A02DD2" w:rsidRDefault="00CF05B6" w:rsidP="00F96C60">
            <w:pPr>
              <w:contextualSpacing/>
              <w:rPr>
                <w:rFonts w:ascii="Times New Roman" w:eastAsia="Calibri" w:hAnsi="Times New Roman" w:cs="Times New Roman"/>
                <w:sz w:val="20"/>
                <w:szCs w:val="20"/>
              </w:rPr>
            </w:pPr>
            <w:r w:rsidRPr="00A02DD2">
              <w:rPr>
                <w:rFonts w:ascii="Times New Roman" w:eastAsia="Calibri" w:hAnsi="Times New Roman" w:cs="Times New Roman"/>
                <w:sz w:val="20"/>
                <w:szCs w:val="20"/>
              </w:rPr>
              <w:t>16(23.53%)</w:t>
            </w:r>
          </w:p>
        </w:tc>
        <w:tc>
          <w:tcPr>
            <w:tcW w:w="2211" w:type="dxa"/>
            <w:vMerge/>
            <w:tcBorders>
              <w:top w:val="single" w:sz="4" w:space="0" w:color="auto"/>
              <w:left w:val="single" w:sz="4" w:space="0" w:color="auto"/>
              <w:bottom w:val="single" w:sz="4" w:space="0" w:color="auto"/>
            </w:tcBorders>
            <w:vAlign w:val="center"/>
            <w:hideMark/>
          </w:tcPr>
          <w:p w14:paraId="5B93D82D" w14:textId="77777777" w:rsidR="00CF05B6" w:rsidRPr="00A02DD2" w:rsidRDefault="00CF05B6" w:rsidP="00F96C60">
            <w:pPr>
              <w:contextualSpacing/>
              <w:jc w:val="center"/>
              <w:rPr>
                <w:rFonts w:ascii="Times New Roman" w:eastAsia="Calibri" w:hAnsi="Times New Roman" w:cs="Times New Roman"/>
                <w:sz w:val="20"/>
                <w:szCs w:val="20"/>
              </w:rPr>
            </w:pPr>
          </w:p>
        </w:tc>
      </w:tr>
      <w:tr w:rsidR="00CF05B6" w:rsidRPr="00A02DD2" w14:paraId="234E46AC" w14:textId="77777777" w:rsidTr="00A65A38">
        <w:trPr>
          <w:trHeight w:val="263"/>
        </w:trPr>
        <w:tc>
          <w:tcPr>
            <w:tcW w:w="2135" w:type="dxa"/>
            <w:vMerge w:val="restart"/>
            <w:tcBorders>
              <w:top w:val="single" w:sz="4" w:space="0" w:color="auto"/>
              <w:bottom w:val="single" w:sz="4" w:space="0" w:color="auto"/>
              <w:right w:val="single" w:sz="4" w:space="0" w:color="auto"/>
            </w:tcBorders>
            <w:noWrap/>
            <w:hideMark/>
          </w:tcPr>
          <w:p w14:paraId="0F4BF33E" w14:textId="77777777" w:rsidR="00CF05B6" w:rsidRPr="00A02DD2" w:rsidRDefault="00CF05B6" w:rsidP="00F96C60">
            <w:pPr>
              <w:contextualSpacing/>
              <w:rPr>
                <w:rFonts w:ascii="Times New Roman" w:eastAsia="Calibri" w:hAnsi="Times New Roman" w:cs="Times New Roman"/>
                <w:sz w:val="20"/>
                <w:szCs w:val="20"/>
              </w:rPr>
            </w:pPr>
            <w:proofErr w:type="spellStart"/>
            <w:r w:rsidRPr="00A02DD2">
              <w:rPr>
                <w:rFonts w:ascii="Times New Roman" w:eastAsia="Calibri" w:hAnsi="Times New Roman" w:cs="Times New Roman"/>
                <w:sz w:val="20"/>
                <w:szCs w:val="20"/>
              </w:rPr>
              <w:t>Vomiting</w:t>
            </w:r>
            <w:proofErr w:type="spellEnd"/>
          </w:p>
        </w:tc>
        <w:tc>
          <w:tcPr>
            <w:tcW w:w="1289" w:type="dxa"/>
            <w:tcBorders>
              <w:top w:val="single" w:sz="4" w:space="0" w:color="auto"/>
              <w:left w:val="single" w:sz="4" w:space="0" w:color="auto"/>
              <w:bottom w:val="single" w:sz="4" w:space="0" w:color="auto"/>
              <w:right w:val="single" w:sz="4" w:space="0" w:color="auto"/>
            </w:tcBorders>
            <w:noWrap/>
            <w:hideMark/>
          </w:tcPr>
          <w:p w14:paraId="6FBF48AB" w14:textId="77777777" w:rsidR="00CF05B6" w:rsidRPr="00A02DD2" w:rsidRDefault="00CF05B6" w:rsidP="00F96C60">
            <w:pPr>
              <w:contextualSpacing/>
              <w:rPr>
                <w:rFonts w:ascii="Times New Roman" w:eastAsia="Calibri" w:hAnsi="Times New Roman" w:cs="Times New Roman"/>
                <w:sz w:val="20"/>
                <w:szCs w:val="20"/>
              </w:rPr>
            </w:pPr>
            <w:r w:rsidRPr="00A02DD2">
              <w:rPr>
                <w:rFonts w:ascii="Times New Roman" w:eastAsia="Calibri" w:hAnsi="Times New Roman" w:cs="Times New Roman"/>
                <w:sz w:val="20"/>
                <w:szCs w:val="20"/>
              </w:rPr>
              <w:t>Yes</w:t>
            </w:r>
          </w:p>
        </w:tc>
        <w:tc>
          <w:tcPr>
            <w:tcW w:w="1002" w:type="dxa"/>
            <w:tcBorders>
              <w:top w:val="single" w:sz="4" w:space="0" w:color="auto"/>
              <w:left w:val="single" w:sz="4" w:space="0" w:color="auto"/>
              <w:bottom w:val="single" w:sz="4" w:space="0" w:color="auto"/>
              <w:right w:val="single" w:sz="4" w:space="0" w:color="auto"/>
            </w:tcBorders>
            <w:noWrap/>
            <w:hideMark/>
          </w:tcPr>
          <w:p w14:paraId="1853BC56" w14:textId="77777777" w:rsidR="00CF05B6" w:rsidRPr="00A02DD2" w:rsidRDefault="00CF05B6" w:rsidP="00F96C60">
            <w:pPr>
              <w:contextualSpacing/>
              <w:rPr>
                <w:rFonts w:ascii="Times New Roman" w:eastAsia="Calibri" w:hAnsi="Times New Roman" w:cs="Times New Roman"/>
                <w:sz w:val="20"/>
                <w:szCs w:val="20"/>
              </w:rPr>
            </w:pPr>
            <w:r w:rsidRPr="00A02DD2">
              <w:rPr>
                <w:rFonts w:ascii="Times New Roman" w:eastAsia="Calibri" w:hAnsi="Times New Roman" w:cs="Times New Roman"/>
                <w:sz w:val="20"/>
                <w:szCs w:val="20"/>
              </w:rPr>
              <w:t>15</w:t>
            </w:r>
          </w:p>
        </w:tc>
        <w:tc>
          <w:tcPr>
            <w:tcW w:w="1911" w:type="dxa"/>
            <w:tcBorders>
              <w:top w:val="single" w:sz="4" w:space="0" w:color="auto"/>
              <w:left w:val="single" w:sz="4" w:space="0" w:color="auto"/>
              <w:bottom w:val="single" w:sz="4" w:space="0" w:color="auto"/>
              <w:right w:val="single" w:sz="4" w:space="0" w:color="auto"/>
            </w:tcBorders>
            <w:noWrap/>
            <w:hideMark/>
          </w:tcPr>
          <w:p w14:paraId="5F6CFE97" w14:textId="77777777" w:rsidR="00CF05B6" w:rsidRPr="00A02DD2" w:rsidRDefault="00CF05B6" w:rsidP="00F96C60">
            <w:pPr>
              <w:contextualSpacing/>
              <w:rPr>
                <w:rFonts w:ascii="Times New Roman" w:eastAsia="Calibri" w:hAnsi="Times New Roman" w:cs="Times New Roman"/>
                <w:sz w:val="20"/>
                <w:szCs w:val="20"/>
              </w:rPr>
            </w:pPr>
            <w:r w:rsidRPr="00A02DD2">
              <w:rPr>
                <w:rFonts w:ascii="Times New Roman" w:eastAsia="Calibri" w:hAnsi="Times New Roman" w:cs="Times New Roman"/>
                <w:sz w:val="20"/>
                <w:szCs w:val="20"/>
              </w:rPr>
              <w:t>6(40.00%)</w:t>
            </w:r>
          </w:p>
        </w:tc>
        <w:tc>
          <w:tcPr>
            <w:tcW w:w="2211" w:type="dxa"/>
            <w:vMerge w:val="restart"/>
            <w:tcBorders>
              <w:top w:val="single" w:sz="4" w:space="0" w:color="auto"/>
              <w:left w:val="single" w:sz="4" w:space="0" w:color="auto"/>
              <w:bottom w:val="single" w:sz="4" w:space="0" w:color="auto"/>
            </w:tcBorders>
            <w:noWrap/>
            <w:vAlign w:val="center"/>
            <w:hideMark/>
          </w:tcPr>
          <w:p w14:paraId="736FCE67" w14:textId="59F312CC" w:rsidR="00CF05B6" w:rsidRPr="00A02DD2" w:rsidRDefault="00CF05B6" w:rsidP="00F96C60">
            <w:pPr>
              <w:contextualSpacing/>
              <w:jc w:val="center"/>
              <w:rPr>
                <w:rFonts w:ascii="Times New Roman" w:eastAsia="Calibri" w:hAnsi="Times New Roman" w:cs="Times New Roman"/>
                <w:sz w:val="20"/>
                <w:szCs w:val="20"/>
              </w:rPr>
            </w:pPr>
            <w:r w:rsidRPr="00A02DD2">
              <w:rPr>
                <w:rFonts w:ascii="Times New Roman" w:eastAsia="Calibri" w:hAnsi="Times New Roman" w:cs="Times New Roman"/>
                <w:sz w:val="20"/>
                <w:szCs w:val="20"/>
              </w:rPr>
              <w:t>p= 0.06</w:t>
            </w:r>
          </w:p>
        </w:tc>
      </w:tr>
      <w:tr w:rsidR="00CF05B6" w:rsidRPr="00A02DD2" w14:paraId="087333BC" w14:textId="77777777" w:rsidTr="00A65A38">
        <w:trPr>
          <w:trHeight w:val="263"/>
        </w:trPr>
        <w:tc>
          <w:tcPr>
            <w:tcW w:w="2135" w:type="dxa"/>
            <w:vMerge/>
            <w:tcBorders>
              <w:top w:val="single" w:sz="4" w:space="0" w:color="auto"/>
              <w:bottom w:val="single" w:sz="4" w:space="0" w:color="auto"/>
              <w:right w:val="single" w:sz="4" w:space="0" w:color="auto"/>
            </w:tcBorders>
            <w:hideMark/>
          </w:tcPr>
          <w:p w14:paraId="0CF9F4B4" w14:textId="77777777" w:rsidR="00CF05B6" w:rsidRPr="00A02DD2" w:rsidRDefault="00CF05B6" w:rsidP="00F96C60">
            <w:pPr>
              <w:contextualSpacing/>
              <w:rPr>
                <w:rFonts w:ascii="Times New Roman" w:eastAsia="Calibri" w:hAnsi="Times New Roman" w:cs="Times New Roman"/>
                <w:b/>
                <w:bCs/>
                <w:sz w:val="20"/>
                <w:szCs w:val="20"/>
              </w:rPr>
            </w:pPr>
          </w:p>
        </w:tc>
        <w:tc>
          <w:tcPr>
            <w:tcW w:w="1289" w:type="dxa"/>
            <w:tcBorders>
              <w:top w:val="single" w:sz="4" w:space="0" w:color="auto"/>
              <w:left w:val="single" w:sz="4" w:space="0" w:color="auto"/>
              <w:bottom w:val="single" w:sz="4" w:space="0" w:color="auto"/>
              <w:right w:val="single" w:sz="4" w:space="0" w:color="auto"/>
            </w:tcBorders>
            <w:noWrap/>
            <w:hideMark/>
          </w:tcPr>
          <w:p w14:paraId="6C2D440D" w14:textId="77777777" w:rsidR="00CF05B6" w:rsidRPr="00A02DD2" w:rsidRDefault="00CF05B6" w:rsidP="00F96C60">
            <w:pPr>
              <w:contextualSpacing/>
              <w:rPr>
                <w:rFonts w:ascii="Times New Roman" w:eastAsia="Calibri" w:hAnsi="Times New Roman" w:cs="Times New Roman"/>
                <w:sz w:val="20"/>
                <w:szCs w:val="20"/>
              </w:rPr>
            </w:pPr>
            <w:r w:rsidRPr="00A02DD2">
              <w:rPr>
                <w:rFonts w:ascii="Times New Roman" w:eastAsia="Calibri" w:hAnsi="Times New Roman" w:cs="Times New Roman"/>
                <w:sz w:val="20"/>
                <w:szCs w:val="20"/>
              </w:rPr>
              <w:t>No</w:t>
            </w:r>
          </w:p>
        </w:tc>
        <w:tc>
          <w:tcPr>
            <w:tcW w:w="1002" w:type="dxa"/>
            <w:tcBorders>
              <w:top w:val="single" w:sz="4" w:space="0" w:color="auto"/>
              <w:left w:val="single" w:sz="4" w:space="0" w:color="auto"/>
              <w:bottom w:val="single" w:sz="4" w:space="0" w:color="auto"/>
              <w:right w:val="single" w:sz="4" w:space="0" w:color="auto"/>
            </w:tcBorders>
            <w:noWrap/>
            <w:hideMark/>
          </w:tcPr>
          <w:p w14:paraId="1F989C70" w14:textId="77777777" w:rsidR="00CF05B6" w:rsidRPr="00A02DD2" w:rsidRDefault="00CF05B6" w:rsidP="00F96C60">
            <w:pPr>
              <w:contextualSpacing/>
              <w:rPr>
                <w:rFonts w:ascii="Times New Roman" w:eastAsia="Calibri" w:hAnsi="Times New Roman" w:cs="Times New Roman"/>
                <w:sz w:val="20"/>
                <w:szCs w:val="20"/>
              </w:rPr>
            </w:pPr>
            <w:r w:rsidRPr="00A02DD2">
              <w:rPr>
                <w:rFonts w:ascii="Times New Roman" w:eastAsia="Calibri" w:hAnsi="Times New Roman" w:cs="Times New Roman"/>
                <w:sz w:val="20"/>
                <w:szCs w:val="20"/>
              </w:rPr>
              <w:t>85</w:t>
            </w:r>
          </w:p>
        </w:tc>
        <w:tc>
          <w:tcPr>
            <w:tcW w:w="1911" w:type="dxa"/>
            <w:tcBorders>
              <w:top w:val="single" w:sz="4" w:space="0" w:color="auto"/>
              <w:left w:val="single" w:sz="4" w:space="0" w:color="auto"/>
              <w:bottom w:val="single" w:sz="4" w:space="0" w:color="auto"/>
              <w:right w:val="single" w:sz="4" w:space="0" w:color="auto"/>
            </w:tcBorders>
            <w:noWrap/>
            <w:hideMark/>
          </w:tcPr>
          <w:p w14:paraId="3CB635F3" w14:textId="77777777" w:rsidR="00CF05B6" w:rsidRPr="00A02DD2" w:rsidRDefault="00CF05B6" w:rsidP="00F96C60">
            <w:pPr>
              <w:contextualSpacing/>
              <w:rPr>
                <w:rFonts w:ascii="Times New Roman" w:eastAsia="Calibri" w:hAnsi="Times New Roman" w:cs="Times New Roman"/>
                <w:sz w:val="20"/>
                <w:szCs w:val="20"/>
              </w:rPr>
            </w:pPr>
            <w:r w:rsidRPr="00A02DD2">
              <w:rPr>
                <w:rFonts w:ascii="Times New Roman" w:eastAsia="Calibri" w:hAnsi="Times New Roman" w:cs="Times New Roman"/>
                <w:sz w:val="20"/>
                <w:szCs w:val="20"/>
              </w:rPr>
              <w:t>16(18.82%)</w:t>
            </w:r>
          </w:p>
        </w:tc>
        <w:tc>
          <w:tcPr>
            <w:tcW w:w="2211" w:type="dxa"/>
            <w:vMerge/>
            <w:tcBorders>
              <w:top w:val="single" w:sz="4" w:space="0" w:color="auto"/>
              <w:left w:val="single" w:sz="4" w:space="0" w:color="auto"/>
              <w:bottom w:val="single" w:sz="4" w:space="0" w:color="auto"/>
            </w:tcBorders>
            <w:vAlign w:val="center"/>
            <w:hideMark/>
          </w:tcPr>
          <w:p w14:paraId="35408D22" w14:textId="77777777" w:rsidR="00CF05B6" w:rsidRPr="00A02DD2" w:rsidRDefault="00CF05B6" w:rsidP="00F96C60">
            <w:pPr>
              <w:contextualSpacing/>
              <w:jc w:val="center"/>
              <w:rPr>
                <w:rFonts w:ascii="Times New Roman" w:eastAsia="Calibri" w:hAnsi="Times New Roman" w:cs="Times New Roman"/>
                <w:sz w:val="20"/>
                <w:szCs w:val="20"/>
              </w:rPr>
            </w:pPr>
          </w:p>
        </w:tc>
      </w:tr>
      <w:tr w:rsidR="00CF05B6" w:rsidRPr="00A02DD2" w14:paraId="5DDCA1A3" w14:textId="77777777" w:rsidTr="00A65A38">
        <w:trPr>
          <w:trHeight w:val="263"/>
        </w:trPr>
        <w:tc>
          <w:tcPr>
            <w:tcW w:w="2135" w:type="dxa"/>
            <w:vMerge w:val="restart"/>
            <w:tcBorders>
              <w:top w:val="single" w:sz="4" w:space="0" w:color="auto"/>
              <w:bottom w:val="single" w:sz="4" w:space="0" w:color="auto"/>
              <w:right w:val="single" w:sz="4" w:space="0" w:color="auto"/>
            </w:tcBorders>
            <w:noWrap/>
            <w:hideMark/>
          </w:tcPr>
          <w:p w14:paraId="469479BB" w14:textId="77777777" w:rsidR="00CF05B6" w:rsidRPr="00A02DD2" w:rsidRDefault="00CF05B6" w:rsidP="00F96C60">
            <w:pPr>
              <w:contextualSpacing/>
              <w:rPr>
                <w:rFonts w:ascii="Times New Roman" w:eastAsia="Calibri" w:hAnsi="Times New Roman" w:cs="Times New Roman"/>
                <w:sz w:val="20"/>
                <w:szCs w:val="20"/>
              </w:rPr>
            </w:pPr>
            <w:proofErr w:type="spellStart"/>
            <w:r w:rsidRPr="00A02DD2">
              <w:rPr>
                <w:rFonts w:ascii="Times New Roman" w:eastAsia="Calibri" w:hAnsi="Times New Roman" w:cs="Times New Roman"/>
                <w:sz w:val="20"/>
                <w:szCs w:val="20"/>
              </w:rPr>
              <w:t>Nausea</w:t>
            </w:r>
            <w:proofErr w:type="spellEnd"/>
          </w:p>
        </w:tc>
        <w:tc>
          <w:tcPr>
            <w:tcW w:w="1289" w:type="dxa"/>
            <w:tcBorders>
              <w:top w:val="single" w:sz="4" w:space="0" w:color="auto"/>
              <w:left w:val="single" w:sz="4" w:space="0" w:color="auto"/>
              <w:bottom w:val="single" w:sz="4" w:space="0" w:color="auto"/>
              <w:right w:val="single" w:sz="4" w:space="0" w:color="auto"/>
            </w:tcBorders>
            <w:noWrap/>
            <w:hideMark/>
          </w:tcPr>
          <w:p w14:paraId="490ECAE2" w14:textId="77777777" w:rsidR="00CF05B6" w:rsidRPr="00A02DD2" w:rsidRDefault="00CF05B6" w:rsidP="00F96C60">
            <w:pPr>
              <w:contextualSpacing/>
              <w:rPr>
                <w:rFonts w:ascii="Times New Roman" w:eastAsia="Calibri" w:hAnsi="Times New Roman" w:cs="Times New Roman"/>
                <w:sz w:val="20"/>
                <w:szCs w:val="20"/>
              </w:rPr>
            </w:pPr>
            <w:r w:rsidRPr="00A02DD2">
              <w:rPr>
                <w:rFonts w:ascii="Times New Roman" w:eastAsia="Calibri" w:hAnsi="Times New Roman" w:cs="Times New Roman"/>
                <w:sz w:val="20"/>
                <w:szCs w:val="20"/>
              </w:rPr>
              <w:t>Yes</w:t>
            </w:r>
          </w:p>
        </w:tc>
        <w:tc>
          <w:tcPr>
            <w:tcW w:w="1002" w:type="dxa"/>
            <w:tcBorders>
              <w:top w:val="single" w:sz="4" w:space="0" w:color="auto"/>
              <w:left w:val="single" w:sz="4" w:space="0" w:color="auto"/>
              <w:bottom w:val="single" w:sz="4" w:space="0" w:color="auto"/>
              <w:right w:val="single" w:sz="4" w:space="0" w:color="auto"/>
            </w:tcBorders>
            <w:noWrap/>
            <w:hideMark/>
          </w:tcPr>
          <w:p w14:paraId="578A12AC" w14:textId="77777777" w:rsidR="00CF05B6" w:rsidRPr="00A02DD2" w:rsidRDefault="00CF05B6" w:rsidP="00F96C60">
            <w:pPr>
              <w:contextualSpacing/>
              <w:rPr>
                <w:rFonts w:ascii="Times New Roman" w:eastAsia="Calibri" w:hAnsi="Times New Roman" w:cs="Times New Roman"/>
                <w:sz w:val="20"/>
                <w:szCs w:val="20"/>
              </w:rPr>
            </w:pPr>
            <w:r w:rsidRPr="00A02DD2">
              <w:rPr>
                <w:rFonts w:ascii="Times New Roman" w:eastAsia="Calibri" w:hAnsi="Times New Roman" w:cs="Times New Roman"/>
                <w:sz w:val="20"/>
                <w:szCs w:val="20"/>
              </w:rPr>
              <w:t>29</w:t>
            </w:r>
          </w:p>
        </w:tc>
        <w:tc>
          <w:tcPr>
            <w:tcW w:w="1911" w:type="dxa"/>
            <w:tcBorders>
              <w:top w:val="single" w:sz="4" w:space="0" w:color="auto"/>
              <w:left w:val="single" w:sz="4" w:space="0" w:color="auto"/>
              <w:bottom w:val="single" w:sz="4" w:space="0" w:color="auto"/>
              <w:right w:val="single" w:sz="4" w:space="0" w:color="auto"/>
            </w:tcBorders>
            <w:noWrap/>
            <w:hideMark/>
          </w:tcPr>
          <w:p w14:paraId="66FB30C4" w14:textId="77777777" w:rsidR="00CF05B6" w:rsidRPr="00A02DD2" w:rsidRDefault="00CF05B6" w:rsidP="00F96C60">
            <w:pPr>
              <w:contextualSpacing/>
              <w:rPr>
                <w:rFonts w:ascii="Times New Roman" w:eastAsia="Calibri" w:hAnsi="Times New Roman" w:cs="Times New Roman"/>
                <w:sz w:val="20"/>
                <w:szCs w:val="20"/>
              </w:rPr>
            </w:pPr>
            <w:r w:rsidRPr="00A02DD2">
              <w:rPr>
                <w:rFonts w:ascii="Times New Roman" w:eastAsia="Calibri" w:hAnsi="Times New Roman" w:cs="Times New Roman"/>
                <w:sz w:val="20"/>
                <w:szCs w:val="20"/>
              </w:rPr>
              <w:t>11(37.93%)</w:t>
            </w:r>
          </w:p>
        </w:tc>
        <w:tc>
          <w:tcPr>
            <w:tcW w:w="2211" w:type="dxa"/>
            <w:vMerge w:val="restart"/>
            <w:tcBorders>
              <w:top w:val="single" w:sz="4" w:space="0" w:color="auto"/>
              <w:left w:val="single" w:sz="4" w:space="0" w:color="auto"/>
              <w:bottom w:val="single" w:sz="4" w:space="0" w:color="auto"/>
            </w:tcBorders>
            <w:noWrap/>
            <w:vAlign w:val="center"/>
            <w:hideMark/>
          </w:tcPr>
          <w:p w14:paraId="4D8AB8B4" w14:textId="20052745" w:rsidR="00CF05B6" w:rsidRPr="00A02DD2" w:rsidRDefault="00A22D01" w:rsidP="00F96C60">
            <w:pPr>
              <w:contextualSpacing/>
              <w:jc w:val="center"/>
              <w:rPr>
                <w:rFonts w:ascii="Times New Roman" w:eastAsia="Calibri" w:hAnsi="Times New Roman" w:cs="Times New Roman"/>
                <w:sz w:val="20"/>
                <w:szCs w:val="20"/>
              </w:rPr>
            </w:pPr>
            <w:r w:rsidRPr="00A02DD2">
              <w:rPr>
                <w:rFonts w:ascii="Times New Roman" w:eastAsia="Calibri" w:hAnsi="Times New Roman" w:cs="Times New Roman"/>
                <w:sz w:val="20"/>
                <w:szCs w:val="20"/>
              </w:rPr>
              <w:t xml:space="preserve">  </w:t>
            </w:r>
            <w:r w:rsidR="00CF05B6" w:rsidRPr="00A02DD2">
              <w:rPr>
                <w:rFonts w:ascii="Times New Roman" w:eastAsia="Calibri" w:hAnsi="Times New Roman" w:cs="Times New Roman"/>
                <w:sz w:val="20"/>
                <w:szCs w:val="20"/>
              </w:rPr>
              <w:t>p= 0.014</w:t>
            </w:r>
            <w:r w:rsidR="00780182" w:rsidRPr="00A02DD2">
              <w:rPr>
                <w:rFonts w:ascii="Times New Roman" w:eastAsia="Calibri" w:hAnsi="Times New Roman" w:cs="Times New Roman"/>
                <w:sz w:val="20"/>
                <w:szCs w:val="20"/>
              </w:rPr>
              <w:t>*</w:t>
            </w:r>
          </w:p>
        </w:tc>
      </w:tr>
      <w:tr w:rsidR="00CF05B6" w:rsidRPr="00A02DD2" w14:paraId="1412ED71" w14:textId="77777777" w:rsidTr="00A65A38">
        <w:trPr>
          <w:trHeight w:val="274"/>
        </w:trPr>
        <w:tc>
          <w:tcPr>
            <w:tcW w:w="2135" w:type="dxa"/>
            <w:vMerge/>
            <w:tcBorders>
              <w:top w:val="single" w:sz="4" w:space="0" w:color="auto"/>
              <w:bottom w:val="single" w:sz="4" w:space="0" w:color="auto"/>
              <w:right w:val="single" w:sz="4" w:space="0" w:color="auto"/>
            </w:tcBorders>
            <w:hideMark/>
          </w:tcPr>
          <w:p w14:paraId="7431D8A8" w14:textId="77777777" w:rsidR="00CF05B6" w:rsidRPr="00A02DD2" w:rsidRDefault="00CF05B6" w:rsidP="00F96C60">
            <w:pPr>
              <w:contextualSpacing/>
              <w:rPr>
                <w:rFonts w:ascii="Times New Roman" w:eastAsia="Calibri" w:hAnsi="Times New Roman" w:cs="Times New Roman"/>
                <w:b/>
                <w:bCs/>
                <w:sz w:val="20"/>
                <w:szCs w:val="20"/>
              </w:rPr>
            </w:pPr>
          </w:p>
        </w:tc>
        <w:tc>
          <w:tcPr>
            <w:tcW w:w="1289" w:type="dxa"/>
            <w:tcBorders>
              <w:top w:val="single" w:sz="4" w:space="0" w:color="auto"/>
              <w:left w:val="single" w:sz="4" w:space="0" w:color="auto"/>
              <w:bottom w:val="single" w:sz="4" w:space="0" w:color="auto"/>
              <w:right w:val="single" w:sz="4" w:space="0" w:color="auto"/>
            </w:tcBorders>
            <w:noWrap/>
            <w:hideMark/>
          </w:tcPr>
          <w:p w14:paraId="37519B32" w14:textId="77777777" w:rsidR="00CF05B6" w:rsidRPr="00A02DD2" w:rsidRDefault="00CF05B6" w:rsidP="00F96C60">
            <w:pPr>
              <w:contextualSpacing/>
              <w:rPr>
                <w:rFonts w:ascii="Times New Roman" w:eastAsia="Calibri" w:hAnsi="Times New Roman" w:cs="Times New Roman"/>
                <w:sz w:val="20"/>
                <w:szCs w:val="20"/>
              </w:rPr>
            </w:pPr>
            <w:r w:rsidRPr="00A02DD2">
              <w:rPr>
                <w:rFonts w:ascii="Times New Roman" w:eastAsia="Calibri" w:hAnsi="Times New Roman" w:cs="Times New Roman"/>
                <w:sz w:val="20"/>
                <w:szCs w:val="20"/>
              </w:rPr>
              <w:t>No</w:t>
            </w:r>
          </w:p>
        </w:tc>
        <w:tc>
          <w:tcPr>
            <w:tcW w:w="1002" w:type="dxa"/>
            <w:tcBorders>
              <w:top w:val="single" w:sz="4" w:space="0" w:color="auto"/>
              <w:left w:val="single" w:sz="4" w:space="0" w:color="auto"/>
              <w:bottom w:val="single" w:sz="4" w:space="0" w:color="auto"/>
              <w:right w:val="single" w:sz="4" w:space="0" w:color="auto"/>
            </w:tcBorders>
            <w:noWrap/>
            <w:hideMark/>
          </w:tcPr>
          <w:p w14:paraId="50BB91DF" w14:textId="77777777" w:rsidR="00CF05B6" w:rsidRPr="00A02DD2" w:rsidRDefault="00CF05B6" w:rsidP="00F96C60">
            <w:pPr>
              <w:contextualSpacing/>
              <w:rPr>
                <w:rFonts w:ascii="Times New Roman" w:eastAsia="Calibri" w:hAnsi="Times New Roman" w:cs="Times New Roman"/>
                <w:sz w:val="20"/>
                <w:szCs w:val="20"/>
              </w:rPr>
            </w:pPr>
            <w:r w:rsidRPr="00A02DD2">
              <w:rPr>
                <w:rFonts w:ascii="Times New Roman" w:eastAsia="Calibri" w:hAnsi="Times New Roman" w:cs="Times New Roman"/>
                <w:sz w:val="20"/>
                <w:szCs w:val="20"/>
              </w:rPr>
              <w:t>71</w:t>
            </w:r>
          </w:p>
        </w:tc>
        <w:tc>
          <w:tcPr>
            <w:tcW w:w="1911" w:type="dxa"/>
            <w:tcBorders>
              <w:top w:val="single" w:sz="4" w:space="0" w:color="auto"/>
              <w:left w:val="single" w:sz="4" w:space="0" w:color="auto"/>
              <w:bottom w:val="single" w:sz="4" w:space="0" w:color="auto"/>
              <w:right w:val="single" w:sz="4" w:space="0" w:color="auto"/>
            </w:tcBorders>
            <w:noWrap/>
            <w:hideMark/>
          </w:tcPr>
          <w:p w14:paraId="46D80781" w14:textId="77777777" w:rsidR="00CF05B6" w:rsidRPr="00A02DD2" w:rsidRDefault="00CF05B6" w:rsidP="00F96C60">
            <w:pPr>
              <w:contextualSpacing/>
              <w:rPr>
                <w:rFonts w:ascii="Times New Roman" w:eastAsia="Calibri" w:hAnsi="Times New Roman" w:cs="Times New Roman"/>
                <w:sz w:val="20"/>
                <w:szCs w:val="20"/>
              </w:rPr>
            </w:pPr>
            <w:r w:rsidRPr="00A02DD2">
              <w:rPr>
                <w:rFonts w:ascii="Times New Roman" w:eastAsia="Calibri" w:hAnsi="Times New Roman" w:cs="Times New Roman"/>
                <w:sz w:val="20"/>
                <w:szCs w:val="20"/>
              </w:rPr>
              <w:t>11(15.49%)</w:t>
            </w:r>
          </w:p>
        </w:tc>
        <w:tc>
          <w:tcPr>
            <w:tcW w:w="2211" w:type="dxa"/>
            <w:vMerge/>
            <w:tcBorders>
              <w:top w:val="single" w:sz="4" w:space="0" w:color="auto"/>
              <w:left w:val="single" w:sz="4" w:space="0" w:color="auto"/>
              <w:bottom w:val="single" w:sz="4" w:space="0" w:color="auto"/>
            </w:tcBorders>
            <w:vAlign w:val="center"/>
            <w:hideMark/>
          </w:tcPr>
          <w:p w14:paraId="68A4C47D" w14:textId="77777777" w:rsidR="00CF05B6" w:rsidRPr="00A02DD2" w:rsidRDefault="00CF05B6" w:rsidP="00F96C60">
            <w:pPr>
              <w:contextualSpacing/>
              <w:jc w:val="center"/>
              <w:rPr>
                <w:rFonts w:ascii="Times New Roman" w:eastAsia="Calibri" w:hAnsi="Times New Roman" w:cs="Times New Roman"/>
                <w:sz w:val="20"/>
                <w:szCs w:val="20"/>
              </w:rPr>
            </w:pPr>
          </w:p>
        </w:tc>
      </w:tr>
      <w:tr w:rsidR="00CF05B6" w:rsidRPr="00A02DD2" w14:paraId="4F2CCDEE" w14:textId="77777777" w:rsidTr="00A65A38">
        <w:trPr>
          <w:trHeight w:val="263"/>
        </w:trPr>
        <w:tc>
          <w:tcPr>
            <w:tcW w:w="2135" w:type="dxa"/>
            <w:vMerge w:val="restart"/>
            <w:tcBorders>
              <w:top w:val="single" w:sz="4" w:space="0" w:color="auto"/>
              <w:bottom w:val="single" w:sz="4" w:space="0" w:color="auto"/>
              <w:right w:val="single" w:sz="4" w:space="0" w:color="auto"/>
            </w:tcBorders>
            <w:noWrap/>
            <w:hideMark/>
          </w:tcPr>
          <w:p w14:paraId="352BCF75" w14:textId="77777777" w:rsidR="00CF05B6" w:rsidRPr="00A02DD2" w:rsidRDefault="00CF05B6" w:rsidP="00F96C60">
            <w:pPr>
              <w:contextualSpacing/>
              <w:rPr>
                <w:rFonts w:ascii="Times New Roman" w:eastAsia="Calibri" w:hAnsi="Times New Roman" w:cs="Times New Roman"/>
                <w:sz w:val="20"/>
                <w:szCs w:val="20"/>
              </w:rPr>
            </w:pPr>
            <w:r w:rsidRPr="00A02DD2">
              <w:rPr>
                <w:rFonts w:ascii="Times New Roman" w:eastAsia="Calibri" w:hAnsi="Times New Roman" w:cs="Times New Roman"/>
                <w:sz w:val="20"/>
                <w:szCs w:val="20"/>
              </w:rPr>
              <w:t xml:space="preserve">Abdominal </w:t>
            </w:r>
            <w:proofErr w:type="spellStart"/>
            <w:r w:rsidRPr="00A02DD2">
              <w:rPr>
                <w:rFonts w:ascii="Times New Roman" w:eastAsia="Calibri" w:hAnsi="Times New Roman" w:cs="Times New Roman"/>
                <w:sz w:val="20"/>
                <w:szCs w:val="20"/>
              </w:rPr>
              <w:t>bloating</w:t>
            </w:r>
            <w:proofErr w:type="spellEnd"/>
          </w:p>
          <w:p w14:paraId="6CC29950" w14:textId="77777777" w:rsidR="00CF05B6" w:rsidRPr="00A02DD2" w:rsidRDefault="00CF05B6" w:rsidP="00F96C60">
            <w:pPr>
              <w:contextualSpacing/>
              <w:rPr>
                <w:rFonts w:ascii="Times New Roman" w:eastAsia="Calibri" w:hAnsi="Times New Roman" w:cs="Times New Roman"/>
                <w:b/>
                <w:bCs/>
                <w:sz w:val="20"/>
                <w:szCs w:val="20"/>
              </w:rPr>
            </w:pPr>
          </w:p>
        </w:tc>
        <w:tc>
          <w:tcPr>
            <w:tcW w:w="1289" w:type="dxa"/>
            <w:tcBorders>
              <w:top w:val="single" w:sz="4" w:space="0" w:color="auto"/>
              <w:left w:val="single" w:sz="4" w:space="0" w:color="auto"/>
              <w:bottom w:val="single" w:sz="4" w:space="0" w:color="auto"/>
              <w:right w:val="single" w:sz="4" w:space="0" w:color="auto"/>
            </w:tcBorders>
            <w:noWrap/>
            <w:hideMark/>
          </w:tcPr>
          <w:p w14:paraId="00807BCA" w14:textId="77777777" w:rsidR="00CF05B6" w:rsidRPr="00A02DD2" w:rsidRDefault="00CF05B6" w:rsidP="00F96C60">
            <w:pPr>
              <w:contextualSpacing/>
              <w:rPr>
                <w:rFonts w:ascii="Times New Roman" w:eastAsia="Calibri" w:hAnsi="Times New Roman" w:cs="Times New Roman"/>
                <w:sz w:val="20"/>
                <w:szCs w:val="20"/>
              </w:rPr>
            </w:pPr>
            <w:r w:rsidRPr="00A02DD2">
              <w:rPr>
                <w:rFonts w:ascii="Times New Roman" w:eastAsia="Calibri" w:hAnsi="Times New Roman" w:cs="Times New Roman"/>
                <w:sz w:val="20"/>
                <w:szCs w:val="20"/>
              </w:rPr>
              <w:t>Yes</w:t>
            </w:r>
          </w:p>
        </w:tc>
        <w:tc>
          <w:tcPr>
            <w:tcW w:w="1002" w:type="dxa"/>
            <w:tcBorders>
              <w:top w:val="single" w:sz="4" w:space="0" w:color="auto"/>
              <w:left w:val="single" w:sz="4" w:space="0" w:color="auto"/>
              <w:bottom w:val="single" w:sz="4" w:space="0" w:color="auto"/>
              <w:right w:val="single" w:sz="4" w:space="0" w:color="auto"/>
            </w:tcBorders>
            <w:noWrap/>
            <w:hideMark/>
          </w:tcPr>
          <w:p w14:paraId="5C19B33F" w14:textId="77777777" w:rsidR="00CF05B6" w:rsidRPr="00A02DD2" w:rsidRDefault="00CF05B6" w:rsidP="00F96C60">
            <w:pPr>
              <w:contextualSpacing/>
              <w:rPr>
                <w:rFonts w:ascii="Times New Roman" w:eastAsia="Calibri" w:hAnsi="Times New Roman" w:cs="Times New Roman"/>
                <w:sz w:val="20"/>
                <w:szCs w:val="20"/>
              </w:rPr>
            </w:pPr>
            <w:r w:rsidRPr="00A02DD2">
              <w:rPr>
                <w:rFonts w:ascii="Times New Roman" w:eastAsia="Calibri" w:hAnsi="Times New Roman" w:cs="Times New Roman"/>
                <w:sz w:val="20"/>
                <w:szCs w:val="20"/>
              </w:rPr>
              <w:t>19</w:t>
            </w:r>
          </w:p>
        </w:tc>
        <w:tc>
          <w:tcPr>
            <w:tcW w:w="1911" w:type="dxa"/>
            <w:tcBorders>
              <w:top w:val="single" w:sz="4" w:space="0" w:color="auto"/>
              <w:left w:val="single" w:sz="4" w:space="0" w:color="auto"/>
              <w:bottom w:val="single" w:sz="4" w:space="0" w:color="auto"/>
              <w:right w:val="single" w:sz="4" w:space="0" w:color="auto"/>
            </w:tcBorders>
            <w:noWrap/>
            <w:hideMark/>
          </w:tcPr>
          <w:p w14:paraId="60FE60F0" w14:textId="77777777" w:rsidR="00CF05B6" w:rsidRPr="00A02DD2" w:rsidRDefault="00CF05B6" w:rsidP="00F96C60">
            <w:pPr>
              <w:contextualSpacing/>
              <w:rPr>
                <w:rFonts w:ascii="Times New Roman" w:eastAsia="Calibri" w:hAnsi="Times New Roman" w:cs="Times New Roman"/>
                <w:sz w:val="20"/>
                <w:szCs w:val="20"/>
              </w:rPr>
            </w:pPr>
            <w:r w:rsidRPr="00A02DD2">
              <w:rPr>
                <w:rFonts w:ascii="Times New Roman" w:eastAsia="Calibri" w:hAnsi="Times New Roman" w:cs="Times New Roman"/>
                <w:sz w:val="20"/>
                <w:szCs w:val="20"/>
              </w:rPr>
              <w:t>7(36.84%)</w:t>
            </w:r>
          </w:p>
        </w:tc>
        <w:tc>
          <w:tcPr>
            <w:tcW w:w="2211" w:type="dxa"/>
            <w:vMerge w:val="restart"/>
            <w:tcBorders>
              <w:top w:val="single" w:sz="4" w:space="0" w:color="auto"/>
              <w:left w:val="single" w:sz="4" w:space="0" w:color="auto"/>
              <w:bottom w:val="single" w:sz="4" w:space="0" w:color="auto"/>
            </w:tcBorders>
            <w:noWrap/>
            <w:vAlign w:val="center"/>
            <w:hideMark/>
          </w:tcPr>
          <w:p w14:paraId="19D9AF75" w14:textId="77777777" w:rsidR="00CF05B6" w:rsidRPr="00A02DD2" w:rsidRDefault="00CF05B6" w:rsidP="00F96C60">
            <w:pPr>
              <w:contextualSpacing/>
              <w:jc w:val="center"/>
              <w:rPr>
                <w:rFonts w:ascii="Times New Roman" w:eastAsia="Calibri" w:hAnsi="Times New Roman" w:cs="Times New Roman"/>
                <w:sz w:val="20"/>
                <w:szCs w:val="20"/>
              </w:rPr>
            </w:pPr>
            <w:r w:rsidRPr="00A02DD2">
              <w:rPr>
                <w:rFonts w:ascii="Times New Roman" w:eastAsia="Calibri" w:hAnsi="Times New Roman" w:cs="Times New Roman"/>
                <w:sz w:val="20"/>
                <w:szCs w:val="20"/>
              </w:rPr>
              <w:t>p= 0.08</w:t>
            </w:r>
          </w:p>
        </w:tc>
      </w:tr>
      <w:tr w:rsidR="00CF05B6" w:rsidRPr="00A02DD2" w14:paraId="20A3AC99" w14:textId="77777777" w:rsidTr="00A65A38">
        <w:trPr>
          <w:trHeight w:val="283"/>
        </w:trPr>
        <w:tc>
          <w:tcPr>
            <w:tcW w:w="2135" w:type="dxa"/>
            <w:vMerge/>
            <w:tcBorders>
              <w:top w:val="single" w:sz="4" w:space="0" w:color="auto"/>
              <w:bottom w:val="single" w:sz="4" w:space="0" w:color="auto"/>
              <w:right w:val="single" w:sz="4" w:space="0" w:color="auto"/>
            </w:tcBorders>
            <w:hideMark/>
          </w:tcPr>
          <w:p w14:paraId="04E506AC" w14:textId="77777777" w:rsidR="00CF05B6" w:rsidRPr="00A02DD2" w:rsidRDefault="00CF05B6" w:rsidP="00F96C60">
            <w:pPr>
              <w:contextualSpacing/>
              <w:rPr>
                <w:rFonts w:ascii="Times New Roman" w:eastAsia="Calibri" w:hAnsi="Times New Roman" w:cs="Times New Roman"/>
                <w:b/>
                <w:bCs/>
                <w:sz w:val="20"/>
                <w:szCs w:val="20"/>
              </w:rPr>
            </w:pPr>
          </w:p>
        </w:tc>
        <w:tc>
          <w:tcPr>
            <w:tcW w:w="1289" w:type="dxa"/>
            <w:tcBorders>
              <w:top w:val="single" w:sz="4" w:space="0" w:color="auto"/>
              <w:left w:val="single" w:sz="4" w:space="0" w:color="auto"/>
              <w:bottom w:val="single" w:sz="4" w:space="0" w:color="auto"/>
              <w:right w:val="single" w:sz="4" w:space="0" w:color="auto"/>
            </w:tcBorders>
            <w:noWrap/>
            <w:hideMark/>
          </w:tcPr>
          <w:p w14:paraId="613D947A" w14:textId="77777777" w:rsidR="00CF05B6" w:rsidRPr="00A02DD2" w:rsidRDefault="00CF05B6" w:rsidP="00F96C60">
            <w:pPr>
              <w:contextualSpacing/>
              <w:rPr>
                <w:rFonts w:ascii="Times New Roman" w:eastAsia="Calibri" w:hAnsi="Times New Roman" w:cs="Times New Roman"/>
                <w:sz w:val="20"/>
                <w:szCs w:val="20"/>
              </w:rPr>
            </w:pPr>
            <w:r w:rsidRPr="00A02DD2">
              <w:rPr>
                <w:rFonts w:ascii="Times New Roman" w:eastAsia="Calibri" w:hAnsi="Times New Roman" w:cs="Times New Roman"/>
                <w:sz w:val="20"/>
                <w:szCs w:val="20"/>
              </w:rPr>
              <w:t>No</w:t>
            </w:r>
          </w:p>
        </w:tc>
        <w:tc>
          <w:tcPr>
            <w:tcW w:w="1002" w:type="dxa"/>
            <w:tcBorders>
              <w:top w:val="single" w:sz="4" w:space="0" w:color="auto"/>
              <w:left w:val="single" w:sz="4" w:space="0" w:color="auto"/>
              <w:bottom w:val="single" w:sz="4" w:space="0" w:color="auto"/>
              <w:right w:val="single" w:sz="4" w:space="0" w:color="auto"/>
            </w:tcBorders>
            <w:noWrap/>
            <w:hideMark/>
          </w:tcPr>
          <w:p w14:paraId="1275FBAB" w14:textId="77777777" w:rsidR="00CF05B6" w:rsidRPr="00A02DD2" w:rsidRDefault="00CF05B6" w:rsidP="00F96C60">
            <w:pPr>
              <w:contextualSpacing/>
              <w:rPr>
                <w:rFonts w:ascii="Times New Roman" w:eastAsia="Calibri" w:hAnsi="Times New Roman" w:cs="Times New Roman"/>
                <w:sz w:val="20"/>
                <w:szCs w:val="20"/>
              </w:rPr>
            </w:pPr>
            <w:r w:rsidRPr="00A02DD2">
              <w:rPr>
                <w:rFonts w:ascii="Times New Roman" w:eastAsia="Calibri" w:hAnsi="Times New Roman" w:cs="Times New Roman"/>
                <w:sz w:val="20"/>
                <w:szCs w:val="20"/>
              </w:rPr>
              <w:t>81</w:t>
            </w:r>
          </w:p>
        </w:tc>
        <w:tc>
          <w:tcPr>
            <w:tcW w:w="1911" w:type="dxa"/>
            <w:tcBorders>
              <w:top w:val="single" w:sz="4" w:space="0" w:color="auto"/>
              <w:left w:val="single" w:sz="4" w:space="0" w:color="auto"/>
              <w:bottom w:val="single" w:sz="4" w:space="0" w:color="auto"/>
              <w:right w:val="single" w:sz="4" w:space="0" w:color="auto"/>
            </w:tcBorders>
            <w:noWrap/>
            <w:hideMark/>
          </w:tcPr>
          <w:p w14:paraId="53447F73" w14:textId="77777777" w:rsidR="00CF05B6" w:rsidRPr="00A02DD2" w:rsidRDefault="00CF05B6" w:rsidP="00F96C60">
            <w:pPr>
              <w:contextualSpacing/>
              <w:rPr>
                <w:rFonts w:ascii="Times New Roman" w:eastAsia="Calibri" w:hAnsi="Times New Roman" w:cs="Times New Roman"/>
                <w:sz w:val="20"/>
                <w:szCs w:val="20"/>
              </w:rPr>
            </w:pPr>
            <w:r w:rsidRPr="00A02DD2">
              <w:rPr>
                <w:rFonts w:ascii="Times New Roman" w:eastAsia="Calibri" w:hAnsi="Times New Roman" w:cs="Times New Roman"/>
                <w:sz w:val="20"/>
                <w:szCs w:val="20"/>
              </w:rPr>
              <w:t>15(18.51%)</w:t>
            </w:r>
          </w:p>
        </w:tc>
        <w:tc>
          <w:tcPr>
            <w:tcW w:w="2211" w:type="dxa"/>
            <w:vMerge/>
            <w:tcBorders>
              <w:top w:val="single" w:sz="4" w:space="0" w:color="auto"/>
              <w:left w:val="single" w:sz="4" w:space="0" w:color="auto"/>
              <w:bottom w:val="single" w:sz="4" w:space="0" w:color="auto"/>
            </w:tcBorders>
            <w:vAlign w:val="center"/>
            <w:hideMark/>
          </w:tcPr>
          <w:p w14:paraId="05DA3EB0" w14:textId="77777777" w:rsidR="00CF05B6" w:rsidRPr="00A02DD2" w:rsidRDefault="00CF05B6" w:rsidP="00F96C60">
            <w:pPr>
              <w:contextualSpacing/>
              <w:jc w:val="center"/>
              <w:rPr>
                <w:rFonts w:ascii="Times New Roman" w:eastAsia="Calibri" w:hAnsi="Times New Roman" w:cs="Times New Roman"/>
                <w:sz w:val="20"/>
                <w:szCs w:val="20"/>
              </w:rPr>
            </w:pPr>
          </w:p>
        </w:tc>
      </w:tr>
      <w:tr w:rsidR="00CF05B6" w:rsidRPr="00A02DD2" w14:paraId="09482B03" w14:textId="77777777" w:rsidTr="00A65A38">
        <w:trPr>
          <w:trHeight w:val="263"/>
        </w:trPr>
        <w:tc>
          <w:tcPr>
            <w:tcW w:w="2135" w:type="dxa"/>
            <w:vMerge w:val="restart"/>
            <w:tcBorders>
              <w:top w:val="single" w:sz="4" w:space="0" w:color="auto"/>
              <w:bottom w:val="single" w:sz="4" w:space="0" w:color="auto"/>
              <w:right w:val="single" w:sz="4" w:space="0" w:color="auto"/>
            </w:tcBorders>
            <w:noWrap/>
            <w:hideMark/>
          </w:tcPr>
          <w:p w14:paraId="42212813" w14:textId="77777777" w:rsidR="00CF05B6" w:rsidRPr="00A02DD2" w:rsidRDefault="00CF05B6" w:rsidP="00F96C60">
            <w:pPr>
              <w:contextualSpacing/>
              <w:rPr>
                <w:rFonts w:ascii="Times New Roman" w:eastAsia="Calibri" w:hAnsi="Times New Roman" w:cs="Times New Roman"/>
                <w:sz w:val="20"/>
                <w:szCs w:val="20"/>
              </w:rPr>
            </w:pPr>
            <w:r w:rsidRPr="00A02DD2">
              <w:rPr>
                <w:rFonts w:ascii="Times New Roman" w:eastAsia="Calibri" w:hAnsi="Times New Roman" w:cs="Times New Roman"/>
                <w:sz w:val="20"/>
                <w:szCs w:val="20"/>
              </w:rPr>
              <w:t xml:space="preserve">Weight </w:t>
            </w:r>
            <w:proofErr w:type="spellStart"/>
            <w:r w:rsidRPr="00A02DD2">
              <w:rPr>
                <w:rFonts w:ascii="Times New Roman" w:eastAsia="Calibri" w:hAnsi="Times New Roman" w:cs="Times New Roman"/>
                <w:sz w:val="20"/>
                <w:szCs w:val="20"/>
              </w:rPr>
              <w:t>loss</w:t>
            </w:r>
            <w:proofErr w:type="spellEnd"/>
          </w:p>
        </w:tc>
        <w:tc>
          <w:tcPr>
            <w:tcW w:w="1289" w:type="dxa"/>
            <w:tcBorders>
              <w:top w:val="single" w:sz="4" w:space="0" w:color="auto"/>
              <w:left w:val="single" w:sz="4" w:space="0" w:color="auto"/>
              <w:bottom w:val="single" w:sz="4" w:space="0" w:color="auto"/>
              <w:right w:val="single" w:sz="4" w:space="0" w:color="auto"/>
            </w:tcBorders>
            <w:noWrap/>
            <w:hideMark/>
          </w:tcPr>
          <w:p w14:paraId="0D0B271D" w14:textId="77777777" w:rsidR="00CF05B6" w:rsidRPr="00A02DD2" w:rsidRDefault="00CF05B6" w:rsidP="00F96C60">
            <w:pPr>
              <w:contextualSpacing/>
              <w:rPr>
                <w:rFonts w:ascii="Times New Roman" w:eastAsia="Calibri" w:hAnsi="Times New Roman" w:cs="Times New Roman"/>
                <w:sz w:val="20"/>
                <w:szCs w:val="20"/>
              </w:rPr>
            </w:pPr>
            <w:r w:rsidRPr="00A02DD2">
              <w:rPr>
                <w:rFonts w:ascii="Times New Roman" w:eastAsia="Calibri" w:hAnsi="Times New Roman" w:cs="Times New Roman"/>
                <w:sz w:val="20"/>
                <w:szCs w:val="20"/>
              </w:rPr>
              <w:t>Yes</w:t>
            </w:r>
          </w:p>
        </w:tc>
        <w:tc>
          <w:tcPr>
            <w:tcW w:w="1002" w:type="dxa"/>
            <w:tcBorders>
              <w:top w:val="single" w:sz="4" w:space="0" w:color="auto"/>
              <w:left w:val="single" w:sz="4" w:space="0" w:color="auto"/>
              <w:bottom w:val="single" w:sz="4" w:space="0" w:color="auto"/>
              <w:right w:val="single" w:sz="4" w:space="0" w:color="auto"/>
            </w:tcBorders>
            <w:noWrap/>
            <w:hideMark/>
          </w:tcPr>
          <w:p w14:paraId="7FE83E93" w14:textId="77777777" w:rsidR="00CF05B6" w:rsidRPr="00A02DD2" w:rsidRDefault="00CF05B6" w:rsidP="00F96C60">
            <w:pPr>
              <w:contextualSpacing/>
              <w:rPr>
                <w:rFonts w:ascii="Times New Roman" w:eastAsia="Calibri" w:hAnsi="Times New Roman" w:cs="Times New Roman"/>
                <w:sz w:val="20"/>
                <w:szCs w:val="20"/>
              </w:rPr>
            </w:pPr>
            <w:r w:rsidRPr="00A02DD2">
              <w:rPr>
                <w:rFonts w:ascii="Times New Roman" w:eastAsia="Calibri" w:hAnsi="Times New Roman" w:cs="Times New Roman"/>
                <w:sz w:val="20"/>
                <w:szCs w:val="20"/>
              </w:rPr>
              <w:t>13</w:t>
            </w:r>
          </w:p>
        </w:tc>
        <w:tc>
          <w:tcPr>
            <w:tcW w:w="1911" w:type="dxa"/>
            <w:tcBorders>
              <w:top w:val="single" w:sz="4" w:space="0" w:color="auto"/>
              <w:left w:val="single" w:sz="4" w:space="0" w:color="auto"/>
              <w:bottom w:val="single" w:sz="4" w:space="0" w:color="auto"/>
              <w:right w:val="single" w:sz="4" w:space="0" w:color="auto"/>
            </w:tcBorders>
            <w:noWrap/>
            <w:hideMark/>
          </w:tcPr>
          <w:p w14:paraId="0BB592B4" w14:textId="77777777" w:rsidR="00CF05B6" w:rsidRPr="00A02DD2" w:rsidRDefault="00CF05B6" w:rsidP="00F96C60">
            <w:pPr>
              <w:contextualSpacing/>
              <w:rPr>
                <w:rFonts w:ascii="Times New Roman" w:eastAsia="Calibri" w:hAnsi="Times New Roman" w:cs="Times New Roman"/>
                <w:sz w:val="20"/>
                <w:szCs w:val="20"/>
              </w:rPr>
            </w:pPr>
            <w:r w:rsidRPr="00A02DD2">
              <w:rPr>
                <w:rFonts w:ascii="Times New Roman" w:eastAsia="Calibri" w:hAnsi="Times New Roman" w:cs="Times New Roman"/>
                <w:sz w:val="20"/>
                <w:szCs w:val="20"/>
              </w:rPr>
              <w:t>3(23.08%)</w:t>
            </w:r>
          </w:p>
        </w:tc>
        <w:tc>
          <w:tcPr>
            <w:tcW w:w="2211" w:type="dxa"/>
            <w:vMerge w:val="restart"/>
            <w:tcBorders>
              <w:top w:val="single" w:sz="4" w:space="0" w:color="auto"/>
              <w:left w:val="single" w:sz="4" w:space="0" w:color="auto"/>
              <w:bottom w:val="single" w:sz="4" w:space="0" w:color="auto"/>
            </w:tcBorders>
            <w:noWrap/>
            <w:vAlign w:val="center"/>
            <w:hideMark/>
          </w:tcPr>
          <w:p w14:paraId="4FC9BC43" w14:textId="77777777" w:rsidR="00CF05B6" w:rsidRPr="00A02DD2" w:rsidRDefault="00CF05B6" w:rsidP="00F96C60">
            <w:pPr>
              <w:contextualSpacing/>
              <w:jc w:val="center"/>
              <w:rPr>
                <w:rFonts w:ascii="Times New Roman" w:eastAsia="Calibri" w:hAnsi="Times New Roman" w:cs="Times New Roman"/>
                <w:sz w:val="20"/>
                <w:szCs w:val="20"/>
              </w:rPr>
            </w:pPr>
            <w:r w:rsidRPr="00A02DD2">
              <w:rPr>
                <w:rFonts w:ascii="Times New Roman" w:eastAsia="Calibri" w:hAnsi="Times New Roman" w:cs="Times New Roman"/>
                <w:sz w:val="20"/>
                <w:szCs w:val="20"/>
              </w:rPr>
              <w:t>p= 0.92</w:t>
            </w:r>
          </w:p>
        </w:tc>
      </w:tr>
      <w:tr w:rsidR="00CF05B6" w:rsidRPr="00A02DD2" w14:paraId="3E535215" w14:textId="77777777" w:rsidTr="00A65A38">
        <w:trPr>
          <w:trHeight w:val="263"/>
        </w:trPr>
        <w:tc>
          <w:tcPr>
            <w:tcW w:w="2135" w:type="dxa"/>
            <w:vMerge/>
            <w:tcBorders>
              <w:top w:val="single" w:sz="4" w:space="0" w:color="auto"/>
              <w:bottom w:val="single" w:sz="4" w:space="0" w:color="auto"/>
              <w:right w:val="single" w:sz="4" w:space="0" w:color="auto"/>
            </w:tcBorders>
            <w:hideMark/>
          </w:tcPr>
          <w:p w14:paraId="30A6CF4F" w14:textId="77777777" w:rsidR="00CF05B6" w:rsidRPr="00A02DD2" w:rsidRDefault="00CF05B6" w:rsidP="00F96C60">
            <w:pPr>
              <w:contextualSpacing/>
              <w:rPr>
                <w:rFonts w:ascii="Times New Roman" w:eastAsia="Calibri" w:hAnsi="Times New Roman" w:cs="Times New Roman"/>
                <w:b/>
                <w:bCs/>
                <w:sz w:val="20"/>
                <w:szCs w:val="20"/>
              </w:rPr>
            </w:pPr>
          </w:p>
        </w:tc>
        <w:tc>
          <w:tcPr>
            <w:tcW w:w="1289" w:type="dxa"/>
            <w:tcBorders>
              <w:top w:val="single" w:sz="4" w:space="0" w:color="auto"/>
              <w:left w:val="single" w:sz="4" w:space="0" w:color="auto"/>
              <w:bottom w:val="single" w:sz="4" w:space="0" w:color="auto"/>
              <w:right w:val="single" w:sz="4" w:space="0" w:color="auto"/>
            </w:tcBorders>
            <w:noWrap/>
            <w:hideMark/>
          </w:tcPr>
          <w:p w14:paraId="0A6BCC8A" w14:textId="77777777" w:rsidR="00CF05B6" w:rsidRPr="00A02DD2" w:rsidRDefault="00CF05B6" w:rsidP="00F96C60">
            <w:pPr>
              <w:contextualSpacing/>
              <w:rPr>
                <w:rFonts w:ascii="Times New Roman" w:eastAsia="Calibri" w:hAnsi="Times New Roman" w:cs="Times New Roman"/>
                <w:sz w:val="20"/>
                <w:szCs w:val="20"/>
              </w:rPr>
            </w:pPr>
            <w:r w:rsidRPr="00A02DD2">
              <w:rPr>
                <w:rFonts w:ascii="Times New Roman" w:eastAsia="Calibri" w:hAnsi="Times New Roman" w:cs="Times New Roman"/>
                <w:sz w:val="20"/>
                <w:szCs w:val="20"/>
              </w:rPr>
              <w:t>No</w:t>
            </w:r>
          </w:p>
        </w:tc>
        <w:tc>
          <w:tcPr>
            <w:tcW w:w="1002" w:type="dxa"/>
            <w:tcBorders>
              <w:top w:val="single" w:sz="4" w:space="0" w:color="auto"/>
              <w:left w:val="single" w:sz="4" w:space="0" w:color="auto"/>
              <w:bottom w:val="single" w:sz="4" w:space="0" w:color="auto"/>
              <w:right w:val="single" w:sz="4" w:space="0" w:color="auto"/>
            </w:tcBorders>
            <w:noWrap/>
            <w:hideMark/>
          </w:tcPr>
          <w:p w14:paraId="64927E81" w14:textId="77777777" w:rsidR="00CF05B6" w:rsidRPr="00A02DD2" w:rsidRDefault="00CF05B6" w:rsidP="00F96C60">
            <w:pPr>
              <w:contextualSpacing/>
              <w:rPr>
                <w:rFonts w:ascii="Times New Roman" w:eastAsia="Calibri" w:hAnsi="Times New Roman" w:cs="Times New Roman"/>
                <w:sz w:val="20"/>
                <w:szCs w:val="20"/>
              </w:rPr>
            </w:pPr>
            <w:r w:rsidRPr="00A02DD2">
              <w:rPr>
                <w:rFonts w:ascii="Times New Roman" w:eastAsia="Calibri" w:hAnsi="Times New Roman" w:cs="Times New Roman"/>
                <w:sz w:val="20"/>
                <w:szCs w:val="20"/>
              </w:rPr>
              <w:t>87</w:t>
            </w:r>
          </w:p>
        </w:tc>
        <w:tc>
          <w:tcPr>
            <w:tcW w:w="1911" w:type="dxa"/>
            <w:tcBorders>
              <w:top w:val="single" w:sz="4" w:space="0" w:color="auto"/>
              <w:left w:val="single" w:sz="4" w:space="0" w:color="auto"/>
              <w:bottom w:val="single" w:sz="4" w:space="0" w:color="auto"/>
              <w:right w:val="single" w:sz="4" w:space="0" w:color="auto"/>
            </w:tcBorders>
            <w:noWrap/>
            <w:hideMark/>
          </w:tcPr>
          <w:p w14:paraId="630C19CA" w14:textId="77777777" w:rsidR="00CF05B6" w:rsidRPr="00A02DD2" w:rsidRDefault="00CF05B6" w:rsidP="00F96C60">
            <w:pPr>
              <w:contextualSpacing/>
              <w:rPr>
                <w:rFonts w:ascii="Times New Roman" w:eastAsia="Calibri" w:hAnsi="Times New Roman" w:cs="Times New Roman"/>
                <w:sz w:val="20"/>
                <w:szCs w:val="20"/>
              </w:rPr>
            </w:pPr>
            <w:r w:rsidRPr="00A02DD2">
              <w:rPr>
                <w:rFonts w:ascii="Times New Roman" w:eastAsia="Calibri" w:hAnsi="Times New Roman" w:cs="Times New Roman"/>
                <w:sz w:val="20"/>
                <w:szCs w:val="20"/>
              </w:rPr>
              <w:t>19(21.84%)</w:t>
            </w:r>
          </w:p>
        </w:tc>
        <w:tc>
          <w:tcPr>
            <w:tcW w:w="2211" w:type="dxa"/>
            <w:vMerge/>
            <w:tcBorders>
              <w:top w:val="single" w:sz="4" w:space="0" w:color="auto"/>
              <w:left w:val="single" w:sz="4" w:space="0" w:color="auto"/>
              <w:bottom w:val="single" w:sz="4" w:space="0" w:color="auto"/>
            </w:tcBorders>
            <w:vAlign w:val="center"/>
            <w:hideMark/>
          </w:tcPr>
          <w:p w14:paraId="62464F0B" w14:textId="77777777" w:rsidR="00CF05B6" w:rsidRPr="00A02DD2" w:rsidRDefault="00CF05B6" w:rsidP="00F96C60">
            <w:pPr>
              <w:contextualSpacing/>
              <w:jc w:val="center"/>
              <w:rPr>
                <w:rFonts w:ascii="Times New Roman" w:eastAsia="Calibri" w:hAnsi="Times New Roman" w:cs="Times New Roman"/>
                <w:sz w:val="20"/>
                <w:szCs w:val="20"/>
              </w:rPr>
            </w:pPr>
          </w:p>
        </w:tc>
      </w:tr>
      <w:tr w:rsidR="00CF05B6" w:rsidRPr="00A02DD2" w14:paraId="37824972" w14:textId="77777777" w:rsidTr="00A65A38">
        <w:trPr>
          <w:trHeight w:val="263"/>
        </w:trPr>
        <w:tc>
          <w:tcPr>
            <w:tcW w:w="2135" w:type="dxa"/>
            <w:vMerge w:val="restart"/>
            <w:tcBorders>
              <w:top w:val="single" w:sz="4" w:space="0" w:color="auto"/>
              <w:bottom w:val="single" w:sz="4" w:space="0" w:color="auto"/>
              <w:right w:val="single" w:sz="4" w:space="0" w:color="auto"/>
            </w:tcBorders>
            <w:noWrap/>
            <w:hideMark/>
          </w:tcPr>
          <w:p w14:paraId="1D80B77D" w14:textId="77777777" w:rsidR="00CF05B6" w:rsidRPr="00A02DD2" w:rsidRDefault="00CF05B6" w:rsidP="00F96C60">
            <w:pPr>
              <w:contextualSpacing/>
              <w:rPr>
                <w:rFonts w:ascii="Times New Roman" w:eastAsia="Calibri" w:hAnsi="Times New Roman" w:cs="Times New Roman"/>
                <w:sz w:val="20"/>
                <w:szCs w:val="20"/>
              </w:rPr>
            </w:pPr>
            <w:r w:rsidRPr="00A02DD2">
              <w:rPr>
                <w:rFonts w:ascii="Times New Roman" w:eastAsia="Calibri" w:hAnsi="Times New Roman" w:cs="Times New Roman"/>
                <w:sz w:val="20"/>
                <w:szCs w:val="20"/>
              </w:rPr>
              <w:t xml:space="preserve">Anal </w:t>
            </w:r>
            <w:proofErr w:type="spellStart"/>
            <w:r w:rsidRPr="00A02DD2">
              <w:rPr>
                <w:rFonts w:ascii="Times New Roman" w:eastAsia="Calibri" w:hAnsi="Times New Roman" w:cs="Times New Roman"/>
                <w:sz w:val="20"/>
                <w:szCs w:val="20"/>
              </w:rPr>
              <w:t>pruritus</w:t>
            </w:r>
            <w:proofErr w:type="spellEnd"/>
          </w:p>
        </w:tc>
        <w:tc>
          <w:tcPr>
            <w:tcW w:w="1289" w:type="dxa"/>
            <w:tcBorders>
              <w:top w:val="single" w:sz="4" w:space="0" w:color="auto"/>
              <w:left w:val="single" w:sz="4" w:space="0" w:color="auto"/>
              <w:bottom w:val="single" w:sz="4" w:space="0" w:color="auto"/>
              <w:right w:val="single" w:sz="4" w:space="0" w:color="auto"/>
            </w:tcBorders>
            <w:noWrap/>
            <w:hideMark/>
          </w:tcPr>
          <w:p w14:paraId="6E0BF14D" w14:textId="77777777" w:rsidR="00CF05B6" w:rsidRPr="00A02DD2" w:rsidRDefault="00CF05B6" w:rsidP="00F96C60">
            <w:pPr>
              <w:contextualSpacing/>
              <w:rPr>
                <w:rFonts w:ascii="Times New Roman" w:eastAsia="Calibri" w:hAnsi="Times New Roman" w:cs="Times New Roman"/>
                <w:sz w:val="20"/>
                <w:szCs w:val="20"/>
              </w:rPr>
            </w:pPr>
            <w:r w:rsidRPr="00A02DD2">
              <w:rPr>
                <w:rFonts w:ascii="Times New Roman" w:eastAsia="Calibri" w:hAnsi="Times New Roman" w:cs="Times New Roman"/>
                <w:sz w:val="20"/>
                <w:szCs w:val="20"/>
              </w:rPr>
              <w:t>Yes</w:t>
            </w:r>
          </w:p>
        </w:tc>
        <w:tc>
          <w:tcPr>
            <w:tcW w:w="1002" w:type="dxa"/>
            <w:tcBorders>
              <w:top w:val="single" w:sz="4" w:space="0" w:color="auto"/>
              <w:left w:val="single" w:sz="4" w:space="0" w:color="auto"/>
              <w:bottom w:val="single" w:sz="4" w:space="0" w:color="auto"/>
              <w:right w:val="single" w:sz="4" w:space="0" w:color="auto"/>
            </w:tcBorders>
            <w:noWrap/>
            <w:hideMark/>
          </w:tcPr>
          <w:p w14:paraId="5B350E55" w14:textId="77777777" w:rsidR="00CF05B6" w:rsidRPr="00A02DD2" w:rsidRDefault="00CF05B6" w:rsidP="00F96C60">
            <w:pPr>
              <w:contextualSpacing/>
              <w:rPr>
                <w:rFonts w:ascii="Times New Roman" w:eastAsia="Calibri" w:hAnsi="Times New Roman" w:cs="Times New Roman"/>
                <w:sz w:val="20"/>
                <w:szCs w:val="20"/>
              </w:rPr>
            </w:pPr>
            <w:r w:rsidRPr="00A02DD2">
              <w:rPr>
                <w:rFonts w:ascii="Times New Roman" w:eastAsia="Calibri" w:hAnsi="Times New Roman" w:cs="Times New Roman"/>
                <w:sz w:val="20"/>
                <w:szCs w:val="20"/>
              </w:rPr>
              <w:t>11</w:t>
            </w:r>
          </w:p>
        </w:tc>
        <w:tc>
          <w:tcPr>
            <w:tcW w:w="1911" w:type="dxa"/>
            <w:tcBorders>
              <w:top w:val="single" w:sz="4" w:space="0" w:color="auto"/>
              <w:left w:val="single" w:sz="4" w:space="0" w:color="auto"/>
              <w:bottom w:val="single" w:sz="4" w:space="0" w:color="auto"/>
              <w:right w:val="single" w:sz="4" w:space="0" w:color="auto"/>
            </w:tcBorders>
            <w:noWrap/>
            <w:hideMark/>
          </w:tcPr>
          <w:p w14:paraId="1D73BA5B" w14:textId="77777777" w:rsidR="00CF05B6" w:rsidRPr="00A02DD2" w:rsidRDefault="00CF05B6" w:rsidP="00F96C60">
            <w:pPr>
              <w:contextualSpacing/>
              <w:rPr>
                <w:rFonts w:ascii="Times New Roman" w:eastAsia="Calibri" w:hAnsi="Times New Roman" w:cs="Times New Roman"/>
                <w:sz w:val="20"/>
                <w:szCs w:val="20"/>
              </w:rPr>
            </w:pPr>
            <w:r w:rsidRPr="00A02DD2">
              <w:rPr>
                <w:rFonts w:ascii="Times New Roman" w:eastAsia="Calibri" w:hAnsi="Times New Roman" w:cs="Times New Roman"/>
                <w:sz w:val="20"/>
                <w:szCs w:val="20"/>
              </w:rPr>
              <w:t>4(36.36%)</w:t>
            </w:r>
          </w:p>
        </w:tc>
        <w:tc>
          <w:tcPr>
            <w:tcW w:w="2211" w:type="dxa"/>
            <w:vMerge w:val="restart"/>
            <w:tcBorders>
              <w:top w:val="single" w:sz="4" w:space="0" w:color="auto"/>
              <w:left w:val="single" w:sz="4" w:space="0" w:color="auto"/>
              <w:bottom w:val="single" w:sz="4" w:space="0" w:color="auto"/>
            </w:tcBorders>
            <w:noWrap/>
            <w:vAlign w:val="center"/>
            <w:hideMark/>
          </w:tcPr>
          <w:p w14:paraId="7BC108FA" w14:textId="77777777" w:rsidR="00CF05B6" w:rsidRPr="00A02DD2" w:rsidRDefault="00CF05B6" w:rsidP="00F96C60">
            <w:pPr>
              <w:contextualSpacing/>
              <w:jc w:val="center"/>
              <w:rPr>
                <w:rFonts w:ascii="Times New Roman" w:eastAsia="Calibri" w:hAnsi="Times New Roman" w:cs="Times New Roman"/>
                <w:sz w:val="20"/>
                <w:szCs w:val="20"/>
              </w:rPr>
            </w:pPr>
            <w:r w:rsidRPr="00A02DD2">
              <w:rPr>
                <w:rFonts w:ascii="Times New Roman" w:eastAsia="Calibri" w:hAnsi="Times New Roman" w:cs="Times New Roman"/>
                <w:sz w:val="20"/>
                <w:szCs w:val="20"/>
              </w:rPr>
              <w:t>p= 0.22</w:t>
            </w:r>
          </w:p>
        </w:tc>
      </w:tr>
      <w:tr w:rsidR="00CF05B6" w:rsidRPr="00A02DD2" w14:paraId="7BEF4640" w14:textId="77777777" w:rsidTr="00A65A38">
        <w:trPr>
          <w:trHeight w:val="263"/>
        </w:trPr>
        <w:tc>
          <w:tcPr>
            <w:tcW w:w="2135" w:type="dxa"/>
            <w:vMerge/>
            <w:tcBorders>
              <w:top w:val="single" w:sz="4" w:space="0" w:color="auto"/>
              <w:bottom w:val="single" w:sz="4" w:space="0" w:color="auto"/>
              <w:right w:val="single" w:sz="4" w:space="0" w:color="auto"/>
            </w:tcBorders>
            <w:hideMark/>
          </w:tcPr>
          <w:p w14:paraId="1C48602D" w14:textId="77777777" w:rsidR="00CF05B6" w:rsidRPr="00A02DD2" w:rsidRDefault="00CF05B6" w:rsidP="00F96C60">
            <w:pPr>
              <w:contextualSpacing/>
              <w:rPr>
                <w:rFonts w:ascii="Times New Roman" w:eastAsia="Calibri" w:hAnsi="Times New Roman" w:cs="Times New Roman"/>
                <w:b/>
                <w:bCs/>
                <w:sz w:val="20"/>
                <w:szCs w:val="20"/>
              </w:rPr>
            </w:pPr>
          </w:p>
        </w:tc>
        <w:tc>
          <w:tcPr>
            <w:tcW w:w="1289" w:type="dxa"/>
            <w:tcBorders>
              <w:top w:val="single" w:sz="4" w:space="0" w:color="auto"/>
              <w:left w:val="single" w:sz="4" w:space="0" w:color="auto"/>
              <w:bottom w:val="single" w:sz="4" w:space="0" w:color="auto"/>
              <w:right w:val="single" w:sz="4" w:space="0" w:color="auto"/>
            </w:tcBorders>
            <w:noWrap/>
            <w:hideMark/>
          </w:tcPr>
          <w:p w14:paraId="1F9E55F2" w14:textId="77777777" w:rsidR="00CF05B6" w:rsidRPr="00A02DD2" w:rsidRDefault="00CF05B6" w:rsidP="00F96C60">
            <w:pPr>
              <w:contextualSpacing/>
              <w:rPr>
                <w:rFonts w:ascii="Times New Roman" w:eastAsia="Calibri" w:hAnsi="Times New Roman" w:cs="Times New Roman"/>
                <w:sz w:val="20"/>
                <w:szCs w:val="20"/>
              </w:rPr>
            </w:pPr>
            <w:r w:rsidRPr="00A02DD2">
              <w:rPr>
                <w:rFonts w:ascii="Times New Roman" w:eastAsia="Calibri" w:hAnsi="Times New Roman" w:cs="Times New Roman"/>
                <w:sz w:val="20"/>
                <w:szCs w:val="20"/>
              </w:rPr>
              <w:t>No</w:t>
            </w:r>
          </w:p>
        </w:tc>
        <w:tc>
          <w:tcPr>
            <w:tcW w:w="1002" w:type="dxa"/>
            <w:tcBorders>
              <w:top w:val="single" w:sz="4" w:space="0" w:color="auto"/>
              <w:left w:val="single" w:sz="4" w:space="0" w:color="auto"/>
              <w:bottom w:val="single" w:sz="4" w:space="0" w:color="auto"/>
              <w:right w:val="single" w:sz="4" w:space="0" w:color="auto"/>
            </w:tcBorders>
            <w:noWrap/>
            <w:hideMark/>
          </w:tcPr>
          <w:p w14:paraId="1853F637" w14:textId="77777777" w:rsidR="00CF05B6" w:rsidRPr="00A02DD2" w:rsidRDefault="00CF05B6" w:rsidP="00F96C60">
            <w:pPr>
              <w:contextualSpacing/>
              <w:rPr>
                <w:rFonts w:ascii="Times New Roman" w:eastAsia="Calibri" w:hAnsi="Times New Roman" w:cs="Times New Roman"/>
                <w:sz w:val="20"/>
                <w:szCs w:val="20"/>
              </w:rPr>
            </w:pPr>
            <w:r w:rsidRPr="00A02DD2">
              <w:rPr>
                <w:rFonts w:ascii="Times New Roman" w:eastAsia="Calibri" w:hAnsi="Times New Roman" w:cs="Times New Roman"/>
                <w:sz w:val="20"/>
                <w:szCs w:val="20"/>
              </w:rPr>
              <w:t>89</w:t>
            </w:r>
          </w:p>
        </w:tc>
        <w:tc>
          <w:tcPr>
            <w:tcW w:w="1911" w:type="dxa"/>
            <w:tcBorders>
              <w:top w:val="single" w:sz="4" w:space="0" w:color="auto"/>
              <w:left w:val="single" w:sz="4" w:space="0" w:color="auto"/>
              <w:bottom w:val="single" w:sz="4" w:space="0" w:color="auto"/>
              <w:right w:val="single" w:sz="4" w:space="0" w:color="auto"/>
            </w:tcBorders>
            <w:noWrap/>
            <w:hideMark/>
          </w:tcPr>
          <w:p w14:paraId="68195287" w14:textId="77777777" w:rsidR="00CF05B6" w:rsidRPr="00A02DD2" w:rsidRDefault="00CF05B6" w:rsidP="00F96C60">
            <w:pPr>
              <w:contextualSpacing/>
              <w:rPr>
                <w:rFonts w:ascii="Times New Roman" w:eastAsia="Calibri" w:hAnsi="Times New Roman" w:cs="Times New Roman"/>
                <w:sz w:val="20"/>
                <w:szCs w:val="20"/>
              </w:rPr>
            </w:pPr>
            <w:r w:rsidRPr="00A02DD2">
              <w:rPr>
                <w:rFonts w:ascii="Times New Roman" w:eastAsia="Calibri" w:hAnsi="Times New Roman" w:cs="Times New Roman"/>
                <w:sz w:val="20"/>
                <w:szCs w:val="20"/>
              </w:rPr>
              <w:t>18(20.22%)</w:t>
            </w:r>
          </w:p>
        </w:tc>
        <w:tc>
          <w:tcPr>
            <w:tcW w:w="2211" w:type="dxa"/>
            <w:vMerge/>
            <w:tcBorders>
              <w:top w:val="single" w:sz="4" w:space="0" w:color="auto"/>
              <w:left w:val="single" w:sz="4" w:space="0" w:color="auto"/>
              <w:bottom w:val="single" w:sz="4" w:space="0" w:color="auto"/>
            </w:tcBorders>
            <w:vAlign w:val="center"/>
            <w:hideMark/>
          </w:tcPr>
          <w:p w14:paraId="2E7FE7E0" w14:textId="77777777" w:rsidR="00CF05B6" w:rsidRPr="00A02DD2" w:rsidRDefault="00CF05B6" w:rsidP="00F96C60">
            <w:pPr>
              <w:contextualSpacing/>
              <w:jc w:val="center"/>
              <w:rPr>
                <w:rFonts w:ascii="Times New Roman" w:eastAsia="Calibri" w:hAnsi="Times New Roman" w:cs="Times New Roman"/>
                <w:sz w:val="20"/>
                <w:szCs w:val="20"/>
              </w:rPr>
            </w:pPr>
          </w:p>
        </w:tc>
      </w:tr>
      <w:tr w:rsidR="00CF05B6" w:rsidRPr="00A02DD2" w14:paraId="792F1A15" w14:textId="77777777" w:rsidTr="00A65A38">
        <w:trPr>
          <w:trHeight w:val="196"/>
        </w:trPr>
        <w:tc>
          <w:tcPr>
            <w:tcW w:w="2135" w:type="dxa"/>
            <w:vMerge w:val="restart"/>
            <w:tcBorders>
              <w:top w:val="single" w:sz="4" w:space="0" w:color="auto"/>
              <w:bottom w:val="single" w:sz="4" w:space="0" w:color="auto"/>
              <w:right w:val="single" w:sz="4" w:space="0" w:color="auto"/>
            </w:tcBorders>
            <w:noWrap/>
            <w:hideMark/>
          </w:tcPr>
          <w:p w14:paraId="25670933" w14:textId="77777777" w:rsidR="00CF05B6" w:rsidRPr="00A02DD2" w:rsidRDefault="00CF05B6" w:rsidP="00F96C60">
            <w:pPr>
              <w:contextualSpacing/>
              <w:rPr>
                <w:rFonts w:ascii="Times New Roman" w:eastAsia="Calibri" w:hAnsi="Times New Roman" w:cs="Times New Roman"/>
                <w:sz w:val="20"/>
                <w:szCs w:val="20"/>
              </w:rPr>
            </w:pPr>
            <w:proofErr w:type="spellStart"/>
            <w:r w:rsidRPr="00A02DD2">
              <w:rPr>
                <w:rFonts w:ascii="Times New Roman" w:eastAsia="Calibri" w:hAnsi="Times New Roman" w:cs="Times New Roman"/>
                <w:sz w:val="20"/>
                <w:szCs w:val="20"/>
              </w:rPr>
              <w:t>Diarrhea</w:t>
            </w:r>
            <w:proofErr w:type="spellEnd"/>
          </w:p>
        </w:tc>
        <w:tc>
          <w:tcPr>
            <w:tcW w:w="1289" w:type="dxa"/>
            <w:tcBorders>
              <w:top w:val="single" w:sz="4" w:space="0" w:color="auto"/>
              <w:left w:val="single" w:sz="4" w:space="0" w:color="auto"/>
              <w:bottom w:val="single" w:sz="4" w:space="0" w:color="auto"/>
              <w:right w:val="single" w:sz="4" w:space="0" w:color="auto"/>
            </w:tcBorders>
            <w:noWrap/>
            <w:hideMark/>
          </w:tcPr>
          <w:p w14:paraId="7CD8BE6B" w14:textId="77777777" w:rsidR="00CF05B6" w:rsidRPr="00A02DD2" w:rsidRDefault="00CF05B6" w:rsidP="00F96C60">
            <w:pPr>
              <w:contextualSpacing/>
              <w:rPr>
                <w:rFonts w:ascii="Times New Roman" w:eastAsia="Calibri" w:hAnsi="Times New Roman" w:cs="Times New Roman"/>
                <w:sz w:val="20"/>
                <w:szCs w:val="20"/>
              </w:rPr>
            </w:pPr>
            <w:r w:rsidRPr="00A02DD2">
              <w:rPr>
                <w:rFonts w:ascii="Times New Roman" w:eastAsia="Calibri" w:hAnsi="Times New Roman" w:cs="Times New Roman"/>
                <w:sz w:val="20"/>
                <w:szCs w:val="20"/>
              </w:rPr>
              <w:t>Yes</w:t>
            </w:r>
          </w:p>
        </w:tc>
        <w:tc>
          <w:tcPr>
            <w:tcW w:w="1002" w:type="dxa"/>
            <w:tcBorders>
              <w:top w:val="single" w:sz="4" w:space="0" w:color="auto"/>
              <w:left w:val="single" w:sz="4" w:space="0" w:color="auto"/>
              <w:bottom w:val="nil"/>
              <w:right w:val="single" w:sz="4" w:space="0" w:color="auto"/>
            </w:tcBorders>
            <w:noWrap/>
            <w:hideMark/>
          </w:tcPr>
          <w:p w14:paraId="220E075C" w14:textId="77777777" w:rsidR="00CF05B6" w:rsidRPr="00A02DD2" w:rsidRDefault="00CF05B6" w:rsidP="00F96C60">
            <w:pPr>
              <w:contextualSpacing/>
              <w:rPr>
                <w:rFonts w:ascii="Times New Roman" w:eastAsia="Calibri" w:hAnsi="Times New Roman" w:cs="Times New Roman"/>
                <w:sz w:val="20"/>
                <w:szCs w:val="20"/>
              </w:rPr>
            </w:pPr>
            <w:r w:rsidRPr="00A02DD2">
              <w:rPr>
                <w:rFonts w:ascii="Times New Roman" w:eastAsia="Calibri" w:hAnsi="Times New Roman" w:cs="Times New Roman"/>
                <w:sz w:val="20"/>
                <w:szCs w:val="20"/>
              </w:rPr>
              <w:t>23</w:t>
            </w:r>
          </w:p>
        </w:tc>
        <w:tc>
          <w:tcPr>
            <w:tcW w:w="1911" w:type="dxa"/>
            <w:tcBorders>
              <w:top w:val="single" w:sz="4" w:space="0" w:color="auto"/>
              <w:left w:val="single" w:sz="4" w:space="0" w:color="auto"/>
              <w:bottom w:val="nil"/>
              <w:right w:val="single" w:sz="4" w:space="0" w:color="auto"/>
            </w:tcBorders>
            <w:noWrap/>
            <w:hideMark/>
          </w:tcPr>
          <w:p w14:paraId="0F3D0AE6" w14:textId="77777777" w:rsidR="00CF05B6" w:rsidRPr="00A02DD2" w:rsidRDefault="00CF05B6" w:rsidP="00F96C60">
            <w:pPr>
              <w:contextualSpacing/>
              <w:rPr>
                <w:rFonts w:ascii="Times New Roman" w:eastAsia="Calibri" w:hAnsi="Times New Roman" w:cs="Times New Roman"/>
                <w:sz w:val="20"/>
                <w:szCs w:val="20"/>
              </w:rPr>
            </w:pPr>
            <w:r w:rsidRPr="00A02DD2">
              <w:rPr>
                <w:rFonts w:ascii="Times New Roman" w:eastAsia="Calibri" w:hAnsi="Times New Roman" w:cs="Times New Roman"/>
                <w:sz w:val="20"/>
                <w:szCs w:val="20"/>
              </w:rPr>
              <w:t>10(43.48%)</w:t>
            </w:r>
          </w:p>
        </w:tc>
        <w:tc>
          <w:tcPr>
            <w:tcW w:w="2211" w:type="dxa"/>
            <w:vMerge w:val="restart"/>
            <w:tcBorders>
              <w:top w:val="single" w:sz="4" w:space="0" w:color="auto"/>
              <w:left w:val="single" w:sz="4" w:space="0" w:color="auto"/>
              <w:bottom w:val="nil"/>
            </w:tcBorders>
            <w:noWrap/>
            <w:vAlign w:val="center"/>
            <w:hideMark/>
          </w:tcPr>
          <w:p w14:paraId="33D7CF0E" w14:textId="6FD3A7BD" w:rsidR="00CF05B6" w:rsidRPr="00A02DD2" w:rsidRDefault="00CF05B6" w:rsidP="00F96C60">
            <w:pPr>
              <w:contextualSpacing/>
              <w:jc w:val="center"/>
              <w:rPr>
                <w:rFonts w:ascii="Times New Roman" w:eastAsia="Calibri" w:hAnsi="Times New Roman" w:cs="Times New Roman"/>
                <w:sz w:val="20"/>
                <w:szCs w:val="20"/>
              </w:rPr>
            </w:pPr>
            <w:r w:rsidRPr="00A02DD2">
              <w:rPr>
                <w:rFonts w:ascii="Times New Roman" w:eastAsia="Calibri" w:hAnsi="Times New Roman" w:cs="Times New Roman"/>
                <w:sz w:val="20"/>
                <w:szCs w:val="20"/>
              </w:rPr>
              <w:t>p= 0.04</w:t>
            </w:r>
            <w:r w:rsidR="00780182" w:rsidRPr="00A02DD2">
              <w:rPr>
                <w:rFonts w:ascii="Times New Roman" w:eastAsia="Calibri" w:hAnsi="Times New Roman" w:cs="Times New Roman"/>
                <w:sz w:val="20"/>
                <w:szCs w:val="20"/>
              </w:rPr>
              <w:t>*</w:t>
            </w:r>
          </w:p>
        </w:tc>
      </w:tr>
      <w:tr w:rsidR="00CF05B6" w:rsidRPr="00A02DD2" w14:paraId="6990B3FC" w14:textId="77777777" w:rsidTr="00A65A38">
        <w:trPr>
          <w:trHeight w:val="283"/>
        </w:trPr>
        <w:tc>
          <w:tcPr>
            <w:tcW w:w="2135" w:type="dxa"/>
            <w:vMerge/>
            <w:tcBorders>
              <w:top w:val="single" w:sz="4" w:space="0" w:color="auto"/>
              <w:bottom w:val="thickThinSmallGap" w:sz="12" w:space="0" w:color="auto"/>
              <w:right w:val="single" w:sz="4" w:space="0" w:color="auto"/>
            </w:tcBorders>
            <w:hideMark/>
          </w:tcPr>
          <w:p w14:paraId="1F089B35" w14:textId="77777777" w:rsidR="00CF05B6" w:rsidRPr="00A02DD2" w:rsidRDefault="00CF05B6" w:rsidP="00CF05B6">
            <w:pPr>
              <w:rPr>
                <w:rFonts w:ascii="Times New Roman" w:eastAsia="Calibri" w:hAnsi="Times New Roman" w:cs="Times New Roman"/>
                <w:b/>
                <w:bCs/>
                <w:sz w:val="20"/>
                <w:szCs w:val="20"/>
              </w:rPr>
            </w:pPr>
          </w:p>
        </w:tc>
        <w:tc>
          <w:tcPr>
            <w:tcW w:w="1289" w:type="dxa"/>
            <w:tcBorders>
              <w:top w:val="single" w:sz="4" w:space="0" w:color="auto"/>
              <w:left w:val="single" w:sz="4" w:space="0" w:color="auto"/>
              <w:bottom w:val="thickThinSmallGap" w:sz="12" w:space="0" w:color="auto"/>
              <w:right w:val="single" w:sz="4" w:space="0" w:color="auto"/>
            </w:tcBorders>
            <w:noWrap/>
            <w:hideMark/>
          </w:tcPr>
          <w:p w14:paraId="2836F23C" w14:textId="77777777" w:rsidR="00CF05B6" w:rsidRPr="00A02DD2" w:rsidRDefault="00CF05B6" w:rsidP="00CF05B6">
            <w:pPr>
              <w:rPr>
                <w:rFonts w:ascii="Times New Roman" w:eastAsia="Calibri" w:hAnsi="Times New Roman" w:cs="Times New Roman"/>
                <w:sz w:val="20"/>
                <w:szCs w:val="20"/>
              </w:rPr>
            </w:pPr>
            <w:r w:rsidRPr="00A02DD2">
              <w:rPr>
                <w:rFonts w:ascii="Times New Roman" w:eastAsia="Calibri" w:hAnsi="Times New Roman" w:cs="Times New Roman"/>
                <w:sz w:val="20"/>
                <w:szCs w:val="20"/>
              </w:rPr>
              <w:t>No</w:t>
            </w:r>
          </w:p>
        </w:tc>
        <w:tc>
          <w:tcPr>
            <w:tcW w:w="1002" w:type="dxa"/>
            <w:tcBorders>
              <w:top w:val="nil"/>
              <w:left w:val="single" w:sz="4" w:space="0" w:color="auto"/>
              <w:bottom w:val="thickThinSmallGap" w:sz="12" w:space="0" w:color="auto"/>
              <w:right w:val="single" w:sz="4" w:space="0" w:color="auto"/>
            </w:tcBorders>
            <w:noWrap/>
            <w:hideMark/>
          </w:tcPr>
          <w:p w14:paraId="5EF7A131" w14:textId="77777777" w:rsidR="00CF05B6" w:rsidRPr="00A02DD2" w:rsidRDefault="00CF05B6" w:rsidP="00CF05B6">
            <w:pPr>
              <w:rPr>
                <w:rFonts w:ascii="Times New Roman" w:eastAsia="Calibri" w:hAnsi="Times New Roman" w:cs="Times New Roman"/>
                <w:sz w:val="20"/>
                <w:szCs w:val="20"/>
              </w:rPr>
            </w:pPr>
            <w:r w:rsidRPr="00A02DD2">
              <w:rPr>
                <w:rFonts w:ascii="Times New Roman" w:eastAsia="Calibri" w:hAnsi="Times New Roman" w:cs="Times New Roman"/>
                <w:sz w:val="20"/>
                <w:szCs w:val="20"/>
              </w:rPr>
              <w:t>77</w:t>
            </w:r>
          </w:p>
        </w:tc>
        <w:tc>
          <w:tcPr>
            <w:tcW w:w="1911" w:type="dxa"/>
            <w:tcBorders>
              <w:top w:val="nil"/>
              <w:left w:val="single" w:sz="4" w:space="0" w:color="auto"/>
              <w:bottom w:val="thickThinSmallGap" w:sz="12" w:space="0" w:color="auto"/>
              <w:right w:val="single" w:sz="4" w:space="0" w:color="auto"/>
            </w:tcBorders>
            <w:noWrap/>
            <w:hideMark/>
          </w:tcPr>
          <w:p w14:paraId="5CEFB3E2" w14:textId="77777777" w:rsidR="00CF05B6" w:rsidRPr="00A02DD2" w:rsidRDefault="00CF05B6" w:rsidP="00CF05B6">
            <w:pPr>
              <w:rPr>
                <w:rFonts w:ascii="Times New Roman" w:eastAsia="Calibri" w:hAnsi="Times New Roman" w:cs="Times New Roman"/>
                <w:sz w:val="20"/>
                <w:szCs w:val="20"/>
              </w:rPr>
            </w:pPr>
            <w:r w:rsidRPr="00A02DD2">
              <w:rPr>
                <w:rFonts w:ascii="Times New Roman" w:eastAsia="Calibri" w:hAnsi="Times New Roman" w:cs="Times New Roman"/>
                <w:sz w:val="20"/>
                <w:szCs w:val="20"/>
              </w:rPr>
              <w:t>12(15.58%)</w:t>
            </w:r>
          </w:p>
        </w:tc>
        <w:tc>
          <w:tcPr>
            <w:tcW w:w="2211" w:type="dxa"/>
            <w:vMerge/>
            <w:tcBorders>
              <w:top w:val="nil"/>
              <w:left w:val="single" w:sz="4" w:space="0" w:color="auto"/>
              <w:bottom w:val="thickThinSmallGap" w:sz="12" w:space="0" w:color="auto"/>
            </w:tcBorders>
            <w:hideMark/>
          </w:tcPr>
          <w:p w14:paraId="72D4D232" w14:textId="77777777" w:rsidR="00CF05B6" w:rsidRPr="00A02DD2" w:rsidRDefault="00CF05B6" w:rsidP="00CF05B6">
            <w:pPr>
              <w:rPr>
                <w:rFonts w:ascii="Times New Roman" w:eastAsia="Calibri" w:hAnsi="Times New Roman" w:cs="Times New Roman"/>
                <w:sz w:val="20"/>
                <w:szCs w:val="20"/>
              </w:rPr>
            </w:pPr>
          </w:p>
        </w:tc>
      </w:tr>
    </w:tbl>
    <w:p w14:paraId="1C90C622" w14:textId="557B65AC" w:rsidR="00447BA1" w:rsidRPr="00A65A38" w:rsidRDefault="00447BA1" w:rsidP="002F50EB">
      <w:pPr>
        <w:spacing w:line="276" w:lineRule="auto"/>
        <w:jc w:val="both"/>
        <w:rPr>
          <w:rFonts w:ascii="Arial" w:eastAsia="Calibri" w:hAnsi="Arial" w:cs="Arial"/>
          <w:sz w:val="2"/>
          <w:szCs w:val="2"/>
          <w:lang w:val="en-US" w:eastAsia="fr-FR"/>
        </w:rPr>
      </w:pPr>
      <w:bookmarkStart w:id="3" w:name="_Toc151989645"/>
      <w:bookmarkStart w:id="4" w:name="_Toc151992282"/>
      <w:bookmarkEnd w:id="1"/>
      <w:bookmarkEnd w:id="2"/>
    </w:p>
    <w:p w14:paraId="0DC51457" w14:textId="5BDC4E10" w:rsidR="00030F82" w:rsidRPr="00030F82" w:rsidRDefault="00030F82" w:rsidP="002F50EB">
      <w:pPr>
        <w:spacing w:line="276" w:lineRule="auto"/>
        <w:jc w:val="both"/>
        <w:rPr>
          <w:rFonts w:ascii="Times New Roman" w:eastAsia="Calibri" w:hAnsi="Times New Roman" w:cs="Times New Roman"/>
          <w:sz w:val="20"/>
          <w:szCs w:val="20"/>
          <w:lang w:val="en-US" w:eastAsia="fr-FR"/>
        </w:rPr>
      </w:pPr>
      <w:r w:rsidRPr="00C360A8">
        <w:rPr>
          <w:rFonts w:ascii="Times New Roman" w:eastAsia="Calibri" w:hAnsi="Times New Roman" w:cs="Times New Roman"/>
          <w:b/>
          <w:bCs/>
          <w:sz w:val="20"/>
          <w:szCs w:val="20"/>
          <w:lang w:val="en-US" w:eastAsia="fr-FR"/>
        </w:rPr>
        <w:t>Table IV:</w:t>
      </w:r>
      <w:r w:rsidRPr="00030F82">
        <w:rPr>
          <w:rFonts w:ascii="Times New Roman" w:eastAsia="Calibri" w:hAnsi="Times New Roman" w:cs="Times New Roman"/>
          <w:sz w:val="20"/>
          <w:szCs w:val="20"/>
          <w:lang w:val="en-US" w:eastAsia="fr-FR"/>
        </w:rPr>
        <w:t xml:space="preserve"> </w:t>
      </w:r>
      <w:r w:rsidRPr="00030F82">
        <w:rPr>
          <w:rFonts w:ascii="Times New Roman" w:eastAsia="Times New Roman" w:hAnsi="Times New Roman" w:cs="Times New Roman"/>
          <w:sz w:val="20"/>
          <w:szCs w:val="20"/>
          <w:lang w:val="en" w:eastAsia="fr-FR"/>
        </w:rPr>
        <w:t>Distribution of parasite species in soil samples</w:t>
      </w:r>
    </w:p>
    <w:tbl>
      <w:tblPr>
        <w:tblStyle w:val="Grilledutableau"/>
        <w:tblW w:w="0" w:type="auto"/>
        <w:tblInd w:w="279" w:type="dxa"/>
        <w:tblBorders>
          <w:top w:val="thinThickSmallGap" w:sz="12" w:space="0" w:color="auto"/>
          <w:left w:val="none" w:sz="0" w:space="0" w:color="auto"/>
          <w:bottom w:val="thickThinSmallGap" w:sz="12"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514"/>
        <w:gridCol w:w="3156"/>
      </w:tblGrid>
      <w:tr w:rsidR="00E14CC2" w:rsidRPr="00A02DD2" w14:paraId="47FECC64" w14:textId="77777777" w:rsidTr="00030F82">
        <w:trPr>
          <w:trHeight w:val="289"/>
        </w:trPr>
        <w:tc>
          <w:tcPr>
            <w:tcW w:w="2835" w:type="dxa"/>
            <w:tcBorders>
              <w:top w:val="thinThickSmallGap" w:sz="12" w:space="0" w:color="auto"/>
              <w:bottom w:val="double" w:sz="4" w:space="0" w:color="auto"/>
              <w:right w:val="single" w:sz="4" w:space="0" w:color="auto"/>
            </w:tcBorders>
            <w:noWrap/>
            <w:vAlign w:val="center"/>
            <w:hideMark/>
          </w:tcPr>
          <w:p w14:paraId="183749D7" w14:textId="33B85EC5" w:rsidR="00E14CC2" w:rsidRPr="00A02DD2" w:rsidRDefault="00E14CC2" w:rsidP="00030F82">
            <w:pPr>
              <w:spacing w:line="276" w:lineRule="auto"/>
              <w:jc w:val="center"/>
              <w:rPr>
                <w:rFonts w:ascii="Times New Roman" w:eastAsia="Calibri" w:hAnsi="Times New Roman" w:cs="Times New Roman"/>
                <w:b/>
                <w:bCs/>
                <w:sz w:val="20"/>
                <w:szCs w:val="20"/>
                <w:lang w:eastAsia="fr-FR"/>
              </w:rPr>
            </w:pPr>
            <w:r w:rsidRPr="00A02DD2">
              <w:rPr>
                <w:rFonts w:ascii="Times New Roman" w:eastAsia="Calibri" w:hAnsi="Times New Roman" w:cs="Times New Roman"/>
                <w:b/>
                <w:bCs/>
                <w:sz w:val="20"/>
                <w:szCs w:val="20"/>
                <w:lang w:eastAsia="fr-FR"/>
              </w:rPr>
              <w:t>parasite groups</w:t>
            </w:r>
          </w:p>
        </w:tc>
        <w:tc>
          <w:tcPr>
            <w:tcW w:w="2514" w:type="dxa"/>
            <w:tcBorders>
              <w:top w:val="thinThickSmallGap" w:sz="12" w:space="0" w:color="auto"/>
              <w:left w:val="single" w:sz="4" w:space="0" w:color="auto"/>
              <w:bottom w:val="double" w:sz="4" w:space="0" w:color="auto"/>
              <w:right w:val="single" w:sz="4" w:space="0" w:color="auto"/>
            </w:tcBorders>
            <w:noWrap/>
            <w:vAlign w:val="center"/>
            <w:hideMark/>
          </w:tcPr>
          <w:p w14:paraId="1C1886D6" w14:textId="49526252" w:rsidR="00E14CC2" w:rsidRPr="00A02DD2" w:rsidRDefault="00E14CC2" w:rsidP="00030F82">
            <w:pPr>
              <w:spacing w:line="276" w:lineRule="auto"/>
              <w:jc w:val="center"/>
              <w:rPr>
                <w:rFonts w:ascii="Times New Roman" w:eastAsia="Calibri" w:hAnsi="Times New Roman" w:cs="Times New Roman"/>
                <w:b/>
                <w:bCs/>
                <w:sz w:val="20"/>
                <w:szCs w:val="20"/>
                <w:lang w:eastAsia="fr-FR"/>
              </w:rPr>
            </w:pPr>
            <w:proofErr w:type="spellStart"/>
            <w:r w:rsidRPr="00A02DD2">
              <w:rPr>
                <w:rFonts w:ascii="Times New Roman" w:eastAsia="Calibri" w:hAnsi="Times New Roman" w:cs="Times New Roman"/>
                <w:b/>
                <w:bCs/>
                <w:sz w:val="20"/>
                <w:szCs w:val="20"/>
                <w:lang w:eastAsia="fr-FR"/>
              </w:rPr>
              <w:t>Species</w:t>
            </w:r>
            <w:proofErr w:type="spellEnd"/>
          </w:p>
        </w:tc>
        <w:tc>
          <w:tcPr>
            <w:tcW w:w="3156" w:type="dxa"/>
            <w:tcBorders>
              <w:top w:val="thinThickSmallGap" w:sz="12" w:space="0" w:color="auto"/>
              <w:left w:val="single" w:sz="4" w:space="0" w:color="auto"/>
              <w:bottom w:val="double" w:sz="4" w:space="0" w:color="auto"/>
            </w:tcBorders>
            <w:noWrap/>
            <w:vAlign w:val="center"/>
            <w:hideMark/>
          </w:tcPr>
          <w:p w14:paraId="73F98F63" w14:textId="27F4A2C4" w:rsidR="00E14CC2" w:rsidRPr="00A02DD2" w:rsidRDefault="00E14CC2" w:rsidP="00030F82">
            <w:pPr>
              <w:spacing w:line="276" w:lineRule="auto"/>
              <w:jc w:val="center"/>
              <w:rPr>
                <w:rFonts w:ascii="Times New Roman" w:eastAsia="Calibri" w:hAnsi="Times New Roman" w:cs="Times New Roman"/>
                <w:b/>
                <w:bCs/>
                <w:sz w:val="20"/>
                <w:szCs w:val="20"/>
                <w:lang w:eastAsia="fr-FR"/>
              </w:rPr>
            </w:pPr>
            <w:proofErr w:type="spellStart"/>
            <w:r w:rsidRPr="00A02DD2">
              <w:rPr>
                <w:rFonts w:ascii="Times New Roman" w:eastAsia="Calibri" w:hAnsi="Times New Roman" w:cs="Times New Roman"/>
                <w:b/>
                <w:bCs/>
                <w:sz w:val="20"/>
                <w:szCs w:val="20"/>
                <w:lang w:eastAsia="fr-FR"/>
              </w:rPr>
              <w:t>Frequencies</w:t>
            </w:r>
            <w:proofErr w:type="spellEnd"/>
            <w:r w:rsidRPr="00A02DD2">
              <w:rPr>
                <w:rFonts w:ascii="Times New Roman" w:eastAsia="Calibri" w:hAnsi="Times New Roman" w:cs="Times New Roman"/>
                <w:b/>
                <w:bCs/>
                <w:sz w:val="20"/>
                <w:szCs w:val="20"/>
                <w:lang w:eastAsia="fr-FR"/>
              </w:rPr>
              <w:t xml:space="preserve"> </w:t>
            </w:r>
            <w:r w:rsidRPr="00A02DD2">
              <w:rPr>
                <w:rFonts w:ascii="Times New Roman" w:eastAsia="Calibri" w:hAnsi="Times New Roman" w:cs="Times New Roman"/>
                <w:sz w:val="20"/>
                <w:szCs w:val="20"/>
                <w:lang w:eastAsia="fr-FR"/>
              </w:rPr>
              <w:t>ni(</w:t>
            </w:r>
            <w:r w:rsidR="00F03D3A" w:rsidRPr="00A02DD2">
              <w:rPr>
                <w:rFonts w:ascii="Times New Roman" w:eastAsia="Calibri" w:hAnsi="Times New Roman" w:cs="Times New Roman"/>
                <w:sz w:val="20"/>
                <w:szCs w:val="20"/>
                <w:lang w:eastAsia="fr-FR"/>
              </w:rPr>
              <w:t xml:space="preserve">fi </w:t>
            </w:r>
            <w:r w:rsidRPr="00A02DD2">
              <w:rPr>
                <w:rFonts w:ascii="Times New Roman" w:eastAsia="Calibri" w:hAnsi="Times New Roman" w:cs="Times New Roman"/>
                <w:sz w:val="20"/>
                <w:szCs w:val="20"/>
                <w:lang w:eastAsia="fr-FR"/>
              </w:rPr>
              <w:t>%)</w:t>
            </w:r>
          </w:p>
        </w:tc>
      </w:tr>
      <w:tr w:rsidR="00030F82" w:rsidRPr="00A02DD2" w14:paraId="08543ADD" w14:textId="77777777" w:rsidTr="00030F82">
        <w:trPr>
          <w:trHeight w:val="289"/>
        </w:trPr>
        <w:tc>
          <w:tcPr>
            <w:tcW w:w="2835" w:type="dxa"/>
            <w:vMerge w:val="restart"/>
            <w:tcBorders>
              <w:top w:val="double" w:sz="4" w:space="0" w:color="auto"/>
              <w:bottom w:val="single" w:sz="4" w:space="0" w:color="auto"/>
              <w:right w:val="single" w:sz="4" w:space="0" w:color="auto"/>
            </w:tcBorders>
            <w:noWrap/>
            <w:vAlign w:val="center"/>
            <w:hideMark/>
          </w:tcPr>
          <w:p w14:paraId="7CA39165" w14:textId="031BFF39" w:rsidR="00030F82" w:rsidRPr="00A02DD2" w:rsidRDefault="00030F82" w:rsidP="00030F82">
            <w:pPr>
              <w:spacing w:line="276" w:lineRule="auto"/>
              <w:jc w:val="center"/>
              <w:rPr>
                <w:rFonts w:ascii="Times New Roman" w:eastAsia="Calibri" w:hAnsi="Times New Roman" w:cs="Times New Roman"/>
                <w:sz w:val="20"/>
                <w:szCs w:val="20"/>
                <w:lang w:eastAsia="fr-FR"/>
              </w:rPr>
            </w:pPr>
            <w:proofErr w:type="spellStart"/>
            <w:r w:rsidRPr="00A02DD2">
              <w:rPr>
                <w:rFonts w:ascii="Times New Roman" w:eastAsia="Calibri" w:hAnsi="Times New Roman" w:cs="Times New Roman"/>
                <w:sz w:val="20"/>
                <w:szCs w:val="20"/>
                <w:lang w:eastAsia="fr-FR"/>
              </w:rPr>
              <w:t>Nematod</w:t>
            </w:r>
            <w:r w:rsidR="00F84D5D" w:rsidRPr="00A02DD2">
              <w:rPr>
                <w:rFonts w:ascii="Times New Roman" w:eastAsia="Calibri" w:hAnsi="Times New Roman" w:cs="Times New Roman"/>
                <w:sz w:val="20"/>
                <w:szCs w:val="20"/>
                <w:lang w:eastAsia="fr-FR"/>
              </w:rPr>
              <w:t>a</w:t>
            </w:r>
            <w:proofErr w:type="spellEnd"/>
          </w:p>
        </w:tc>
        <w:tc>
          <w:tcPr>
            <w:tcW w:w="2514" w:type="dxa"/>
            <w:tcBorders>
              <w:top w:val="double" w:sz="4" w:space="0" w:color="auto"/>
              <w:left w:val="single" w:sz="4" w:space="0" w:color="auto"/>
              <w:bottom w:val="single" w:sz="4" w:space="0" w:color="auto"/>
              <w:right w:val="single" w:sz="4" w:space="0" w:color="auto"/>
            </w:tcBorders>
            <w:noWrap/>
            <w:vAlign w:val="center"/>
            <w:hideMark/>
          </w:tcPr>
          <w:p w14:paraId="2A0DD3CB" w14:textId="1D61D65F" w:rsidR="00030F82" w:rsidRPr="00A02DD2" w:rsidRDefault="00030F82" w:rsidP="00030F82">
            <w:pPr>
              <w:spacing w:line="276" w:lineRule="auto"/>
              <w:jc w:val="center"/>
              <w:rPr>
                <w:rFonts w:ascii="Times New Roman" w:eastAsia="Calibri" w:hAnsi="Times New Roman" w:cs="Times New Roman"/>
                <w:i/>
                <w:iCs/>
                <w:sz w:val="20"/>
                <w:szCs w:val="20"/>
                <w:lang w:eastAsia="fr-FR"/>
              </w:rPr>
            </w:pPr>
            <w:r w:rsidRPr="00A02DD2">
              <w:rPr>
                <w:rFonts w:ascii="Times New Roman" w:eastAsia="Calibri" w:hAnsi="Times New Roman" w:cs="Times New Roman"/>
                <w:i/>
                <w:iCs/>
                <w:sz w:val="20"/>
                <w:szCs w:val="20"/>
                <w:lang w:eastAsia="fr-FR"/>
              </w:rPr>
              <w:t xml:space="preserve">Ascaris  </w:t>
            </w:r>
            <w:proofErr w:type="spellStart"/>
            <w:r w:rsidRPr="00A02DD2">
              <w:rPr>
                <w:rFonts w:ascii="Times New Roman" w:eastAsia="Calibri" w:hAnsi="Times New Roman" w:cs="Times New Roman"/>
                <w:i/>
                <w:iCs/>
                <w:sz w:val="20"/>
                <w:szCs w:val="20"/>
                <w:lang w:eastAsia="fr-FR"/>
              </w:rPr>
              <w:t>lumbricoides</w:t>
            </w:r>
            <w:proofErr w:type="spellEnd"/>
          </w:p>
        </w:tc>
        <w:tc>
          <w:tcPr>
            <w:tcW w:w="3156" w:type="dxa"/>
            <w:tcBorders>
              <w:top w:val="double" w:sz="4" w:space="0" w:color="auto"/>
              <w:left w:val="single" w:sz="4" w:space="0" w:color="auto"/>
              <w:bottom w:val="single" w:sz="4" w:space="0" w:color="auto"/>
            </w:tcBorders>
            <w:noWrap/>
            <w:vAlign w:val="center"/>
            <w:hideMark/>
          </w:tcPr>
          <w:p w14:paraId="6F82CF36" w14:textId="3CDA2102" w:rsidR="00030F82" w:rsidRPr="00A02DD2" w:rsidRDefault="00030F82" w:rsidP="00030F82">
            <w:pPr>
              <w:spacing w:line="276" w:lineRule="auto"/>
              <w:jc w:val="center"/>
              <w:rPr>
                <w:rFonts w:ascii="Times New Roman" w:eastAsia="Calibri" w:hAnsi="Times New Roman" w:cs="Times New Roman"/>
                <w:sz w:val="20"/>
                <w:szCs w:val="20"/>
                <w:lang w:eastAsia="fr-FR"/>
              </w:rPr>
            </w:pPr>
            <w:r w:rsidRPr="00A02DD2">
              <w:rPr>
                <w:rFonts w:ascii="Times New Roman" w:eastAsia="Calibri" w:hAnsi="Times New Roman" w:cs="Times New Roman"/>
                <w:sz w:val="20"/>
                <w:szCs w:val="20"/>
                <w:lang w:eastAsia="fr-FR"/>
              </w:rPr>
              <w:t>106(36.81%)</w:t>
            </w:r>
          </w:p>
        </w:tc>
      </w:tr>
      <w:tr w:rsidR="00030F82" w:rsidRPr="00A02DD2" w14:paraId="0C0AE926" w14:textId="77777777" w:rsidTr="00030F82">
        <w:trPr>
          <w:trHeight w:val="289"/>
        </w:trPr>
        <w:tc>
          <w:tcPr>
            <w:tcW w:w="2835" w:type="dxa"/>
            <w:vMerge/>
            <w:tcBorders>
              <w:top w:val="single" w:sz="4" w:space="0" w:color="auto"/>
              <w:bottom w:val="single" w:sz="4" w:space="0" w:color="auto"/>
              <w:right w:val="single" w:sz="4" w:space="0" w:color="auto"/>
            </w:tcBorders>
            <w:noWrap/>
            <w:vAlign w:val="center"/>
            <w:hideMark/>
          </w:tcPr>
          <w:p w14:paraId="773F7515" w14:textId="4E7DE9AF" w:rsidR="00030F82" w:rsidRPr="00A02DD2" w:rsidRDefault="00030F82" w:rsidP="00030F82">
            <w:pPr>
              <w:spacing w:line="276" w:lineRule="auto"/>
              <w:jc w:val="center"/>
              <w:rPr>
                <w:rFonts w:ascii="Times New Roman" w:eastAsia="Calibri" w:hAnsi="Times New Roman" w:cs="Times New Roman"/>
                <w:sz w:val="20"/>
                <w:szCs w:val="20"/>
                <w:lang w:eastAsia="fr-FR"/>
              </w:rPr>
            </w:pPr>
          </w:p>
        </w:tc>
        <w:tc>
          <w:tcPr>
            <w:tcW w:w="2514" w:type="dxa"/>
            <w:tcBorders>
              <w:top w:val="single" w:sz="4" w:space="0" w:color="auto"/>
              <w:left w:val="single" w:sz="4" w:space="0" w:color="auto"/>
              <w:bottom w:val="single" w:sz="4" w:space="0" w:color="auto"/>
              <w:right w:val="single" w:sz="4" w:space="0" w:color="auto"/>
            </w:tcBorders>
            <w:noWrap/>
            <w:vAlign w:val="center"/>
            <w:hideMark/>
          </w:tcPr>
          <w:p w14:paraId="587B9BAA" w14:textId="77777777" w:rsidR="00030F82" w:rsidRPr="00A02DD2" w:rsidRDefault="00030F82" w:rsidP="00030F82">
            <w:pPr>
              <w:spacing w:line="276" w:lineRule="auto"/>
              <w:jc w:val="center"/>
              <w:rPr>
                <w:rFonts w:ascii="Times New Roman" w:eastAsia="Calibri" w:hAnsi="Times New Roman" w:cs="Times New Roman"/>
                <w:i/>
                <w:iCs/>
                <w:sz w:val="20"/>
                <w:szCs w:val="20"/>
                <w:lang w:eastAsia="fr-FR"/>
              </w:rPr>
            </w:pPr>
            <w:proofErr w:type="spellStart"/>
            <w:r w:rsidRPr="00A02DD2">
              <w:rPr>
                <w:rFonts w:ascii="Times New Roman" w:eastAsia="Calibri" w:hAnsi="Times New Roman" w:cs="Times New Roman"/>
                <w:i/>
                <w:iCs/>
                <w:sz w:val="20"/>
                <w:szCs w:val="20"/>
                <w:lang w:eastAsia="fr-FR"/>
              </w:rPr>
              <w:t>Strongyloïdes</w:t>
            </w:r>
            <w:proofErr w:type="spellEnd"/>
            <w:r w:rsidRPr="00A02DD2">
              <w:rPr>
                <w:rFonts w:ascii="Times New Roman" w:eastAsia="Calibri" w:hAnsi="Times New Roman" w:cs="Times New Roman"/>
                <w:i/>
                <w:iCs/>
                <w:sz w:val="20"/>
                <w:szCs w:val="20"/>
                <w:lang w:eastAsia="fr-FR"/>
              </w:rPr>
              <w:t xml:space="preserve"> </w:t>
            </w:r>
            <w:proofErr w:type="spellStart"/>
            <w:r w:rsidRPr="00A02DD2">
              <w:rPr>
                <w:rFonts w:ascii="Times New Roman" w:eastAsia="Calibri" w:hAnsi="Times New Roman" w:cs="Times New Roman"/>
                <w:i/>
                <w:iCs/>
                <w:sz w:val="20"/>
                <w:szCs w:val="20"/>
                <w:lang w:eastAsia="fr-FR"/>
              </w:rPr>
              <w:t>stercoralis</w:t>
            </w:r>
            <w:proofErr w:type="spellEnd"/>
          </w:p>
        </w:tc>
        <w:tc>
          <w:tcPr>
            <w:tcW w:w="3156" w:type="dxa"/>
            <w:tcBorders>
              <w:top w:val="single" w:sz="4" w:space="0" w:color="auto"/>
              <w:left w:val="single" w:sz="4" w:space="0" w:color="auto"/>
              <w:bottom w:val="single" w:sz="4" w:space="0" w:color="auto"/>
            </w:tcBorders>
            <w:noWrap/>
            <w:vAlign w:val="center"/>
            <w:hideMark/>
          </w:tcPr>
          <w:p w14:paraId="190FBE79" w14:textId="0D36574E" w:rsidR="00030F82" w:rsidRPr="00A02DD2" w:rsidRDefault="00030F82" w:rsidP="00030F82">
            <w:pPr>
              <w:spacing w:line="276" w:lineRule="auto"/>
              <w:jc w:val="center"/>
              <w:rPr>
                <w:rFonts w:ascii="Times New Roman" w:eastAsia="Calibri" w:hAnsi="Times New Roman" w:cs="Times New Roman"/>
                <w:sz w:val="20"/>
                <w:szCs w:val="20"/>
                <w:lang w:eastAsia="fr-FR"/>
              </w:rPr>
            </w:pPr>
            <w:r w:rsidRPr="00A02DD2">
              <w:rPr>
                <w:rFonts w:ascii="Times New Roman" w:eastAsia="Calibri" w:hAnsi="Times New Roman" w:cs="Times New Roman"/>
                <w:sz w:val="20"/>
                <w:szCs w:val="20"/>
                <w:lang w:eastAsia="fr-FR"/>
              </w:rPr>
              <w:t>1</w:t>
            </w:r>
            <w:r w:rsidR="00930E25" w:rsidRPr="00A02DD2">
              <w:rPr>
                <w:rFonts w:ascii="Times New Roman" w:eastAsia="Calibri" w:hAnsi="Times New Roman" w:cs="Times New Roman"/>
                <w:sz w:val="20"/>
                <w:szCs w:val="20"/>
                <w:lang w:eastAsia="fr-FR"/>
              </w:rPr>
              <w:t>53</w:t>
            </w:r>
            <w:r w:rsidRPr="00A02DD2">
              <w:rPr>
                <w:rFonts w:ascii="Times New Roman" w:eastAsia="Calibri" w:hAnsi="Times New Roman" w:cs="Times New Roman"/>
                <w:sz w:val="20"/>
                <w:szCs w:val="20"/>
                <w:lang w:eastAsia="fr-FR"/>
              </w:rPr>
              <w:t>(5</w:t>
            </w:r>
            <w:r w:rsidR="00930E25" w:rsidRPr="00A02DD2">
              <w:rPr>
                <w:rFonts w:ascii="Times New Roman" w:eastAsia="Calibri" w:hAnsi="Times New Roman" w:cs="Times New Roman"/>
                <w:sz w:val="20"/>
                <w:szCs w:val="20"/>
                <w:lang w:eastAsia="fr-FR"/>
              </w:rPr>
              <w:t>3</w:t>
            </w:r>
            <w:r w:rsidRPr="00A02DD2">
              <w:rPr>
                <w:rFonts w:ascii="Times New Roman" w:eastAsia="Calibri" w:hAnsi="Times New Roman" w:cs="Times New Roman"/>
                <w:sz w:val="20"/>
                <w:szCs w:val="20"/>
                <w:lang w:eastAsia="fr-FR"/>
              </w:rPr>
              <w:t>.</w:t>
            </w:r>
            <w:r w:rsidR="00930E25" w:rsidRPr="00A02DD2">
              <w:rPr>
                <w:rFonts w:ascii="Times New Roman" w:eastAsia="Calibri" w:hAnsi="Times New Roman" w:cs="Times New Roman"/>
                <w:sz w:val="20"/>
                <w:szCs w:val="20"/>
                <w:lang w:eastAsia="fr-FR"/>
              </w:rPr>
              <w:t>13%</w:t>
            </w:r>
            <w:r w:rsidRPr="00A02DD2">
              <w:rPr>
                <w:rFonts w:ascii="Times New Roman" w:eastAsia="Calibri" w:hAnsi="Times New Roman" w:cs="Times New Roman"/>
                <w:sz w:val="20"/>
                <w:szCs w:val="20"/>
                <w:lang w:eastAsia="fr-FR"/>
              </w:rPr>
              <w:t>)</w:t>
            </w:r>
          </w:p>
        </w:tc>
      </w:tr>
      <w:tr w:rsidR="00030F82" w:rsidRPr="00A02DD2" w14:paraId="1DD511D9" w14:textId="77777777" w:rsidTr="00030F82">
        <w:trPr>
          <w:trHeight w:val="289"/>
        </w:trPr>
        <w:tc>
          <w:tcPr>
            <w:tcW w:w="2835" w:type="dxa"/>
            <w:vMerge/>
            <w:tcBorders>
              <w:top w:val="single" w:sz="4" w:space="0" w:color="auto"/>
              <w:bottom w:val="single" w:sz="4" w:space="0" w:color="auto"/>
              <w:right w:val="single" w:sz="4" w:space="0" w:color="auto"/>
            </w:tcBorders>
            <w:noWrap/>
            <w:vAlign w:val="center"/>
            <w:hideMark/>
          </w:tcPr>
          <w:p w14:paraId="199F0B55" w14:textId="0DF47171" w:rsidR="00030F82" w:rsidRPr="00A02DD2" w:rsidRDefault="00030F82" w:rsidP="00030F82">
            <w:pPr>
              <w:spacing w:line="276" w:lineRule="auto"/>
              <w:jc w:val="center"/>
              <w:rPr>
                <w:rFonts w:ascii="Times New Roman" w:eastAsia="Calibri" w:hAnsi="Times New Roman" w:cs="Times New Roman"/>
                <w:sz w:val="20"/>
                <w:szCs w:val="20"/>
                <w:lang w:eastAsia="fr-FR"/>
              </w:rPr>
            </w:pPr>
          </w:p>
        </w:tc>
        <w:tc>
          <w:tcPr>
            <w:tcW w:w="2514" w:type="dxa"/>
            <w:tcBorders>
              <w:top w:val="single" w:sz="4" w:space="0" w:color="auto"/>
              <w:left w:val="single" w:sz="4" w:space="0" w:color="auto"/>
              <w:bottom w:val="single" w:sz="4" w:space="0" w:color="auto"/>
              <w:right w:val="single" w:sz="4" w:space="0" w:color="auto"/>
            </w:tcBorders>
            <w:noWrap/>
            <w:vAlign w:val="center"/>
            <w:hideMark/>
          </w:tcPr>
          <w:p w14:paraId="05827C05" w14:textId="0A80B9F3" w:rsidR="00030F82" w:rsidRPr="00A02DD2" w:rsidRDefault="00030F82" w:rsidP="00030F82">
            <w:pPr>
              <w:spacing w:line="276" w:lineRule="auto"/>
              <w:jc w:val="center"/>
              <w:rPr>
                <w:rFonts w:ascii="Times New Roman" w:eastAsia="Calibri" w:hAnsi="Times New Roman" w:cs="Times New Roman"/>
                <w:i/>
                <w:iCs/>
                <w:sz w:val="20"/>
                <w:szCs w:val="20"/>
                <w:lang w:eastAsia="fr-FR"/>
              </w:rPr>
            </w:pPr>
            <w:proofErr w:type="spellStart"/>
            <w:r w:rsidRPr="00A02DD2">
              <w:rPr>
                <w:rFonts w:ascii="Times New Roman" w:eastAsia="Calibri" w:hAnsi="Times New Roman" w:cs="Times New Roman"/>
                <w:i/>
                <w:iCs/>
                <w:sz w:val="20"/>
                <w:szCs w:val="20"/>
                <w:lang w:eastAsia="fr-FR"/>
              </w:rPr>
              <w:t>Trichostrongylus</w:t>
            </w:r>
            <w:proofErr w:type="spellEnd"/>
            <w:r w:rsidRPr="00A02DD2">
              <w:rPr>
                <w:rFonts w:ascii="Times New Roman" w:eastAsia="Calibri" w:hAnsi="Times New Roman" w:cs="Times New Roman"/>
                <w:i/>
                <w:iCs/>
                <w:sz w:val="20"/>
                <w:szCs w:val="20"/>
                <w:lang w:eastAsia="fr-FR"/>
              </w:rPr>
              <w:t xml:space="preserve"> </w:t>
            </w:r>
            <w:proofErr w:type="spellStart"/>
            <w:r w:rsidRPr="00A02DD2">
              <w:rPr>
                <w:rFonts w:ascii="Times New Roman" w:eastAsia="Calibri" w:hAnsi="Times New Roman" w:cs="Times New Roman"/>
                <w:sz w:val="20"/>
                <w:szCs w:val="20"/>
                <w:lang w:eastAsia="fr-FR"/>
              </w:rPr>
              <w:t>spp</w:t>
            </w:r>
            <w:proofErr w:type="spellEnd"/>
          </w:p>
        </w:tc>
        <w:tc>
          <w:tcPr>
            <w:tcW w:w="3156" w:type="dxa"/>
            <w:tcBorders>
              <w:top w:val="single" w:sz="4" w:space="0" w:color="auto"/>
              <w:left w:val="single" w:sz="4" w:space="0" w:color="auto"/>
              <w:bottom w:val="single" w:sz="4" w:space="0" w:color="auto"/>
            </w:tcBorders>
            <w:noWrap/>
            <w:vAlign w:val="center"/>
            <w:hideMark/>
          </w:tcPr>
          <w:p w14:paraId="79DC91DF" w14:textId="6FA2CA6C" w:rsidR="00030F82" w:rsidRPr="00A02DD2" w:rsidRDefault="00030F82" w:rsidP="00030F82">
            <w:pPr>
              <w:spacing w:line="276" w:lineRule="auto"/>
              <w:jc w:val="center"/>
              <w:rPr>
                <w:rFonts w:ascii="Times New Roman" w:eastAsia="Calibri" w:hAnsi="Times New Roman" w:cs="Times New Roman"/>
                <w:sz w:val="20"/>
                <w:szCs w:val="20"/>
                <w:lang w:eastAsia="fr-FR"/>
              </w:rPr>
            </w:pPr>
            <w:r w:rsidRPr="00A02DD2">
              <w:rPr>
                <w:rFonts w:ascii="Times New Roman" w:eastAsia="Calibri" w:hAnsi="Times New Roman" w:cs="Times New Roman"/>
                <w:sz w:val="20"/>
                <w:szCs w:val="20"/>
                <w:lang w:eastAsia="fr-FR"/>
              </w:rPr>
              <w:t>2(0.69%)</w:t>
            </w:r>
          </w:p>
        </w:tc>
      </w:tr>
      <w:tr w:rsidR="00030F82" w:rsidRPr="00A02DD2" w14:paraId="559C52A4" w14:textId="77777777" w:rsidTr="00030F82">
        <w:trPr>
          <w:trHeight w:val="289"/>
        </w:trPr>
        <w:tc>
          <w:tcPr>
            <w:tcW w:w="2835" w:type="dxa"/>
            <w:vMerge/>
            <w:tcBorders>
              <w:top w:val="single" w:sz="4" w:space="0" w:color="auto"/>
              <w:bottom w:val="single" w:sz="4" w:space="0" w:color="auto"/>
              <w:right w:val="single" w:sz="4" w:space="0" w:color="auto"/>
            </w:tcBorders>
            <w:noWrap/>
            <w:vAlign w:val="center"/>
            <w:hideMark/>
          </w:tcPr>
          <w:p w14:paraId="121A72CC" w14:textId="6C906F7C" w:rsidR="00030F82" w:rsidRPr="00A02DD2" w:rsidRDefault="00030F82" w:rsidP="00030F82">
            <w:pPr>
              <w:spacing w:line="276" w:lineRule="auto"/>
              <w:jc w:val="center"/>
              <w:rPr>
                <w:rFonts w:ascii="Times New Roman" w:eastAsia="Calibri" w:hAnsi="Times New Roman" w:cs="Times New Roman"/>
                <w:sz w:val="20"/>
                <w:szCs w:val="20"/>
                <w:lang w:eastAsia="fr-FR"/>
              </w:rPr>
            </w:pPr>
          </w:p>
        </w:tc>
        <w:tc>
          <w:tcPr>
            <w:tcW w:w="2514" w:type="dxa"/>
            <w:tcBorders>
              <w:top w:val="single" w:sz="4" w:space="0" w:color="auto"/>
              <w:left w:val="single" w:sz="4" w:space="0" w:color="auto"/>
              <w:bottom w:val="single" w:sz="4" w:space="0" w:color="auto"/>
              <w:right w:val="single" w:sz="4" w:space="0" w:color="auto"/>
            </w:tcBorders>
            <w:noWrap/>
            <w:vAlign w:val="center"/>
            <w:hideMark/>
          </w:tcPr>
          <w:p w14:paraId="1BB2C218" w14:textId="723AD4CF" w:rsidR="00030F82" w:rsidRPr="00A02DD2" w:rsidRDefault="00030F82" w:rsidP="00030F82">
            <w:pPr>
              <w:spacing w:line="276" w:lineRule="auto"/>
              <w:jc w:val="center"/>
              <w:rPr>
                <w:rFonts w:ascii="Times New Roman" w:eastAsia="Calibri" w:hAnsi="Times New Roman" w:cs="Times New Roman"/>
                <w:i/>
                <w:iCs/>
                <w:sz w:val="20"/>
                <w:szCs w:val="20"/>
                <w:lang w:eastAsia="fr-FR"/>
              </w:rPr>
            </w:pPr>
            <w:proofErr w:type="spellStart"/>
            <w:r w:rsidRPr="00A02DD2">
              <w:rPr>
                <w:rFonts w:ascii="Times New Roman" w:eastAsia="Calibri" w:hAnsi="Times New Roman" w:cs="Times New Roman"/>
                <w:i/>
                <w:iCs/>
                <w:sz w:val="20"/>
                <w:szCs w:val="20"/>
                <w:lang w:eastAsia="fr-FR"/>
              </w:rPr>
              <w:t>A</w:t>
            </w:r>
            <w:r w:rsidR="00930E25" w:rsidRPr="00A02DD2">
              <w:rPr>
                <w:rFonts w:ascii="Times New Roman" w:eastAsia="Calibri" w:hAnsi="Times New Roman" w:cs="Times New Roman"/>
                <w:i/>
                <w:iCs/>
                <w:sz w:val="20"/>
                <w:szCs w:val="20"/>
                <w:lang w:eastAsia="fr-FR"/>
              </w:rPr>
              <w:t>n</w:t>
            </w:r>
            <w:r w:rsidRPr="00A02DD2">
              <w:rPr>
                <w:rFonts w:ascii="Times New Roman" w:eastAsia="Calibri" w:hAnsi="Times New Roman" w:cs="Times New Roman"/>
                <w:i/>
                <w:iCs/>
                <w:sz w:val="20"/>
                <w:szCs w:val="20"/>
                <w:lang w:eastAsia="fr-FR"/>
              </w:rPr>
              <w:t>kylostoma</w:t>
            </w:r>
            <w:proofErr w:type="spellEnd"/>
            <w:r w:rsidRPr="00A02DD2">
              <w:rPr>
                <w:rFonts w:ascii="Times New Roman" w:eastAsia="Calibri" w:hAnsi="Times New Roman" w:cs="Times New Roman"/>
                <w:i/>
                <w:iCs/>
                <w:sz w:val="20"/>
                <w:szCs w:val="20"/>
                <w:lang w:eastAsia="fr-FR"/>
              </w:rPr>
              <w:t xml:space="preserve"> </w:t>
            </w:r>
            <w:proofErr w:type="spellStart"/>
            <w:r w:rsidRPr="00A02DD2">
              <w:rPr>
                <w:rFonts w:ascii="Times New Roman" w:eastAsia="Calibri" w:hAnsi="Times New Roman" w:cs="Times New Roman"/>
                <w:i/>
                <w:iCs/>
                <w:sz w:val="20"/>
                <w:szCs w:val="20"/>
                <w:lang w:eastAsia="fr-FR"/>
              </w:rPr>
              <w:t>duodenale</w:t>
            </w:r>
            <w:proofErr w:type="spellEnd"/>
          </w:p>
        </w:tc>
        <w:tc>
          <w:tcPr>
            <w:tcW w:w="3156" w:type="dxa"/>
            <w:tcBorders>
              <w:top w:val="single" w:sz="4" w:space="0" w:color="auto"/>
              <w:left w:val="single" w:sz="4" w:space="0" w:color="auto"/>
              <w:bottom w:val="single" w:sz="4" w:space="0" w:color="auto"/>
            </w:tcBorders>
            <w:noWrap/>
            <w:vAlign w:val="center"/>
            <w:hideMark/>
          </w:tcPr>
          <w:p w14:paraId="33CCDF39" w14:textId="50E45E10" w:rsidR="00030F82" w:rsidRPr="00A02DD2" w:rsidRDefault="00030F82" w:rsidP="00030F82">
            <w:pPr>
              <w:spacing w:line="276" w:lineRule="auto"/>
              <w:jc w:val="center"/>
              <w:rPr>
                <w:rFonts w:ascii="Times New Roman" w:eastAsia="Calibri" w:hAnsi="Times New Roman" w:cs="Times New Roman"/>
                <w:sz w:val="20"/>
                <w:szCs w:val="20"/>
                <w:lang w:eastAsia="fr-FR"/>
              </w:rPr>
            </w:pPr>
            <w:r w:rsidRPr="00A02DD2">
              <w:rPr>
                <w:rFonts w:ascii="Times New Roman" w:eastAsia="Calibri" w:hAnsi="Times New Roman" w:cs="Times New Roman"/>
                <w:sz w:val="20"/>
                <w:szCs w:val="20"/>
                <w:lang w:eastAsia="fr-FR"/>
              </w:rPr>
              <w:t>7(2.43%)</w:t>
            </w:r>
          </w:p>
        </w:tc>
      </w:tr>
      <w:tr w:rsidR="00030F82" w:rsidRPr="00A02DD2" w14:paraId="10E3740C" w14:textId="77777777" w:rsidTr="00F84D5D">
        <w:trPr>
          <w:trHeight w:val="300"/>
        </w:trPr>
        <w:tc>
          <w:tcPr>
            <w:tcW w:w="2835" w:type="dxa"/>
            <w:vMerge w:val="restart"/>
            <w:tcBorders>
              <w:top w:val="single" w:sz="4" w:space="0" w:color="auto"/>
              <w:bottom w:val="single" w:sz="4" w:space="0" w:color="auto"/>
              <w:right w:val="single" w:sz="4" w:space="0" w:color="auto"/>
            </w:tcBorders>
            <w:noWrap/>
            <w:vAlign w:val="center"/>
          </w:tcPr>
          <w:p w14:paraId="06F4E158" w14:textId="3A780960" w:rsidR="00030F82" w:rsidRPr="00A02DD2" w:rsidRDefault="00030F82" w:rsidP="00F84D5D">
            <w:pPr>
              <w:spacing w:line="276" w:lineRule="auto"/>
              <w:jc w:val="center"/>
              <w:rPr>
                <w:rFonts w:ascii="Times New Roman" w:eastAsia="Calibri" w:hAnsi="Times New Roman" w:cs="Times New Roman"/>
                <w:sz w:val="20"/>
                <w:szCs w:val="20"/>
                <w:lang w:eastAsia="fr-FR"/>
              </w:rPr>
            </w:pPr>
            <w:proofErr w:type="spellStart"/>
            <w:r w:rsidRPr="00A02DD2">
              <w:rPr>
                <w:rFonts w:ascii="Times New Roman" w:hAnsi="Times New Roman" w:cs="Times New Roman"/>
                <w:sz w:val="20"/>
                <w:szCs w:val="20"/>
              </w:rPr>
              <w:t>Trematod</w:t>
            </w:r>
            <w:r w:rsidR="00F84D5D" w:rsidRPr="00A02DD2">
              <w:rPr>
                <w:rFonts w:ascii="Times New Roman" w:hAnsi="Times New Roman" w:cs="Times New Roman"/>
                <w:sz w:val="20"/>
                <w:szCs w:val="20"/>
              </w:rPr>
              <w:t>a</w:t>
            </w:r>
            <w:proofErr w:type="spellEnd"/>
          </w:p>
          <w:p w14:paraId="691B3B9C" w14:textId="267229E4" w:rsidR="00030F82" w:rsidRPr="00A02DD2" w:rsidRDefault="00030F82" w:rsidP="00F84D5D">
            <w:pPr>
              <w:spacing w:line="276" w:lineRule="auto"/>
              <w:jc w:val="center"/>
              <w:rPr>
                <w:rFonts w:ascii="Times New Roman" w:eastAsia="Calibri" w:hAnsi="Times New Roman" w:cs="Times New Roman"/>
                <w:sz w:val="20"/>
                <w:szCs w:val="20"/>
                <w:lang w:eastAsia="fr-FR"/>
              </w:rPr>
            </w:pPr>
          </w:p>
        </w:tc>
        <w:tc>
          <w:tcPr>
            <w:tcW w:w="2514" w:type="dxa"/>
            <w:tcBorders>
              <w:top w:val="single" w:sz="4" w:space="0" w:color="auto"/>
              <w:left w:val="single" w:sz="4" w:space="0" w:color="auto"/>
              <w:bottom w:val="single" w:sz="4" w:space="0" w:color="auto"/>
              <w:right w:val="single" w:sz="4" w:space="0" w:color="auto"/>
            </w:tcBorders>
            <w:noWrap/>
            <w:vAlign w:val="center"/>
          </w:tcPr>
          <w:p w14:paraId="54CACE4D" w14:textId="721E3439" w:rsidR="00030F82" w:rsidRPr="00A02DD2" w:rsidRDefault="00030F82" w:rsidP="00030F82">
            <w:pPr>
              <w:spacing w:line="276" w:lineRule="auto"/>
              <w:jc w:val="center"/>
              <w:rPr>
                <w:rFonts w:ascii="Times New Roman" w:eastAsia="Calibri" w:hAnsi="Times New Roman" w:cs="Times New Roman"/>
                <w:i/>
                <w:iCs/>
                <w:sz w:val="20"/>
                <w:szCs w:val="20"/>
                <w:lang w:eastAsia="fr-FR"/>
              </w:rPr>
            </w:pPr>
            <w:proofErr w:type="spellStart"/>
            <w:r w:rsidRPr="00A02DD2">
              <w:rPr>
                <w:rFonts w:ascii="Times New Roman" w:eastAsia="Calibri" w:hAnsi="Times New Roman" w:cs="Times New Roman"/>
                <w:i/>
                <w:iCs/>
                <w:sz w:val="20"/>
                <w:szCs w:val="20"/>
                <w:lang w:eastAsia="fr-FR"/>
              </w:rPr>
              <w:t>Fasciola</w:t>
            </w:r>
            <w:proofErr w:type="spellEnd"/>
            <w:r w:rsidRPr="00A02DD2">
              <w:rPr>
                <w:rFonts w:ascii="Times New Roman" w:eastAsia="Calibri" w:hAnsi="Times New Roman" w:cs="Times New Roman"/>
                <w:i/>
                <w:iCs/>
                <w:sz w:val="20"/>
                <w:szCs w:val="20"/>
                <w:lang w:eastAsia="fr-FR"/>
              </w:rPr>
              <w:t xml:space="preserve"> </w:t>
            </w:r>
            <w:proofErr w:type="spellStart"/>
            <w:r w:rsidRPr="00A02DD2">
              <w:rPr>
                <w:rFonts w:ascii="Times New Roman" w:eastAsia="Calibri" w:hAnsi="Times New Roman" w:cs="Times New Roman"/>
                <w:i/>
                <w:iCs/>
                <w:sz w:val="20"/>
                <w:szCs w:val="20"/>
                <w:lang w:eastAsia="fr-FR"/>
              </w:rPr>
              <w:t>hepatica</w:t>
            </w:r>
            <w:proofErr w:type="spellEnd"/>
          </w:p>
        </w:tc>
        <w:tc>
          <w:tcPr>
            <w:tcW w:w="3156" w:type="dxa"/>
            <w:tcBorders>
              <w:top w:val="single" w:sz="4" w:space="0" w:color="auto"/>
              <w:left w:val="single" w:sz="4" w:space="0" w:color="auto"/>
              <w:bottom w:val="single" w:sz="4" w:space="0" w:color="auto"/>
            </w:tcBorders>
            <w:noWrap/>
            <w:vAlign w:val="center"/>
          </w:tcPr>
          <w:p w14:paraId="035938C4" w14:textId="0BC65593" w:rsidR="00030F82" w:rsidRPr="00A02DD2" w:rsidRDefault="00030F82" w:rsidP="00030F82">
            <w:pPr>
              <w:spacing w:line="276" w:lineRule="auto"/>
              <w:jc w:val="center"/>
              <w:rPr>
                <w:rFonts w:ascii="Times New Roman" w:eastAsia="Calibri" w:hAnsi="Times New Roman" w:cs="Times New Roman"/>
                <w:sz w:val="20"/>
                <w:szCs w:val="20"/>
                <w:lang w:eastAsia="fr-FR"/>
              </w:rPr>
            </w:pPr>
            <w:r w:rsidRPr="00A02DD2">
              <w:rPr>
                <w:rFonts w:ascii="Times New Roman" w:eastAsia="Calibri" w:hAnsi="Times New Roman" w:cs="Times New Roman"/>
                <w:sz w:val="20"/>
                <w:szCs w:val="20"/>
                <w:lang w:eastAsia="fr-FR"/>
              </w:rPr>
              <w:t>12(4.17%)</w:t>
            </w:r>
          </w:p>
        </w:tc>
      </w:tr>
      <w:tr w:rsidR="00030F82" w:rsidRPr="00A02DD2" w14:paraId="23339D58" w14:textId="77777777" w:rsidTr="00F84D5D">
        <w:trPr>
          <w:trHeight w:val="201"/>
        </w:trPr>
        <w:tc>
          <w:tcPr>
            <w:tcW w:w="2835" w:type="dxa"/>
            <w:vMerge/>
            <w:tcBorders>
              <w:top w:val="single" w:sz="4" w:space="0" w:color="auto"/>
              <w:bottom w:val="single" w:sz="4" w:space="0" w:color="auto"/>
              <w:right w:val="single" w:sz="4" w:space="0" w:color="auto"/>
            </w:tcBorders>
            <w:noWrap/>
            <w:vAlign w:val="center"/>
            <w:hideMark/>
          </w:tcPr>
          <w:p w14:paraId="00E7B6B9" w14:textId="4CA8E8B9" w:rsidR="00030F82" w:rsidRPr="00A02DD2" w:rsidRDefault="00030F82" w:rsidP="00030F82">
            <w:pPr>
              <w:spacing w:line="276" w:lineRule="auto"/>
              <w:jc w:val="center"/>
              <w:rPr>
                <w:rFonts w:ascii="Times New Roman" w:eastAsia="Calibri" w:hAnsi="Times New Roman" w:cs="Times New Roman"/>
                <w:sz w:val="20"/>
                <w:szCs w:val="20"/>
                <w:lang w:eastAsia="fr-FR"/>
              </w:rPr>
            </w:pPr>
          </w:p>
        </w:tc>
        <w:tc>
          <w:tcPr>
            <w:tcW w:w="2514" w:type="dxa"/>
            <w:tcBorders>
              <w:top w:val="single" w:sz="4" w:space="0" w:color="auto"/>
              <w:left w:val="single" w:sz="4" w:space="0" w:color="auto"/>
              <w:bottom w:val="single" w:sz="4" w:space="0" w:color="auto"/>
              <w:right w:val="single" w:sz="4" w:space="0" w:color="auto"/>
            </w:tcBorders>
            <w:noWrap/>
            <w:vAlign w:val="center"/>
            <w:hideMark/>
          </w:tcPr>
          <w:p w14:paraId="545979D3" w14:textId="04196FDA" w:rsidR="00030F82" w:rsidRPr="00A02DD2" w:rsidRDefault="00030F82" w:rsidP="00030F82">
            <w:pPr>
              <w:spacing w:line="276" w:lineRule="auto"/>
              <w:jc w:val="center"/>
              <w:rPr>
                <w:rFonts w:ascii="Times New Roman" w:eastAsia="Calibri" w:hAnsi="Times New Roman" w:cs="Times New Roman"/>
                <w:i/>
                <w:iCs/>
                <w:sz w:val="20"/>
                <w:szCs w:val="20"/>
                <w:lang w:eastAsia="fr-FR"/>
              </w:rPr>
            </w:pPr>
            <w:proofErr w:type="spellStart"/>
            <w:r w:rsidRPr="00A02DD2">
              <w:rPr>
                <w:rFonts w:ascii="Times New Roman" w:eastAsia="Calibri" w:hAnsi="Times New Roman" w:cs="Times New Roman"/>
                <w:i/>
                <w:iCs/>
                <w:sz w:val="20"/>
                <w:szCs w:val="20"/>
                <w:lang w:eastAsia="fr-FR"/>
              </w:rPr>
              <w:t>Dicrocoelium</w:t>
            </w:r>
            <w:proofErr w:type="spellEnd"/>
            <w:r w:rsidRPr="00A02DD2">
              <w:rPr>
                <w:rFonts w:ascii="Times New Roman" w:eastAsia="Calibri" w:hAnsi="Times New Roman" w:cs="Times New Roman"/>
                <w:i/>
                <w:iCs/>
                <w:sz w:val="20"/>
                <w:szCs w:val="20"/>
                <w:lang w:eastAsia="fr-FR"/>
              </w:rPr>
              <w:t xml:space="preserve"> </w:t>
            </w:r>
            <w:proofErr w:type="spellStart"/>
            <w:r w:rsidRPr="00A02DD2">
              <w:rPr>
                <w:rFonts w:ascii="Times New Roman" w:eastAsia="Calibri" w:hAnsi="Times New Roman" w:cs="Times New Roman"/>
                <w:i/>
                <w:iCs/>
                <w:sz w:val="20"/>
                <w:szCs w:val="20"/>
                <w:lang w:eastAsia="fr-FR"/>
              </w:rPr>
              <w:t>dentriticum</w:t>
            </w:r>
            <w:proofErr w:type="spellEnd"/>
          </w:p>
        </w:tc>
        <w:tc>
          <w:tcPr>
            <w:tcW w:w="3156" w:type="dxa"/>
            <w:tcBorders>
              <w:top w:val="single" w:sz="4" w:space="0" w:color="auto"/>
              <w:left w:val="single" w:sz="4" w:space="0" w:color="auto"/>
              <w:bottom w:val="single" w:sz="4" w:space="0" w:color="auto"/>
            </w:tcBorders>
            <w:noWrap/>
            <w:vAlign w:val="center"/>
            <w:hideMark/>
          </w:tcPr>
          <w:p w14:paraId="07A36A59" w14:textId="10644C45" w:rsidR="00030F82" w:rsidRPr="00A02DD2" w:rsidRDefault="00030F82" w:rsidP="00030F82">
            <w:pPr>
              <w:spacing w:line="276" w:lineRule="auto"/>
              <w:jc w:val="center"/>
              <w:rPr>
                <w:rFonts w:ascii="Times New Roman" w:eastAsia="Calibri" w:hAnsi="Times New Roman" w:cs="Times New Roman"/>
                <w:sz w:val="20"/>
                <w:szCs w:val="20"/>
                <w:lang w:eastAsia="fr-FR"/>
              </w:rPr>
            </w:pPr>
            <w:r w:rsidRPr="00A02DD2">
              <w:rPr>
                <w:rFonts w:ascii="Times New Roman" w:eastAsia="Calibri" w:hAnsi="Times New Roman" w:cs="Times New Roman"/>
                <w:sz w:val="20"/>
                <w:szCs w:val="20"/>
                <w:lang w:eastAsia="fr-FR"/>
              </w:rPr>
              <w:t>1(0.35%)</w:t>
            </w:r>
          </w:p>
        </w:tc>
      </w:tr>
      <w:tr w:rsidR="00030F82" w:rsidRPr="00A02DD2" w14:paraId="74ABA080" w14:textId="77777777" w:rsidTr="00030F82">
        <w:trPr>
          <w:trHeight w:val="300"/>
        </w:trPr>
        <w:tc>
          <w:tcPr>
            <w:tcW w:w="2835" w:type="dxa"/>
            <w:vMerge w:val="restart"/>
            <w:tcBorders>
              <w:top w:val="single" w:sz="4" w:space="0" w:color="auto"/>
              <w:bottom w:val="single" w:sz="4" w:space="0" w:color="auto"/>
              <w:right w:val="single" w:sz="4" w:space="0" w:color="auto"/>
            </w:tcBorders>
            <w:noWrap/>
            <w:vAlign w:val="center"/>
          </w:tcPr>
          <w:p w14:paraId="508FFBB1" w14:textId="3429964E" w:rsidR="00030F82" w:rsidRPr="00A02DD2" w:rsidRDefault="00030F82" w:rsidP="00030F82">
            <w:pPr>
              <w:spacing w:line="276" w:lineRule="auto"/>
              <w:jc w:val="center"/>
              <w:rPr>
                <w:rFonts w:ascii="Times New Roman" w:eastAsia="Calibri" w:hAnsi="Times New Roman" w:cs="Times New Roman"/>
                <w:sz w:val="20"/>
                <w:szCs w:val="20"/>
                <w:lang w:eastAsia="fr-FR"/>
              </w:rPr>
            </w:pPr>
            <w:proofErr w:type="spellStart"/>
            <w:r w:rsidRPr="00A02DD2">
              <w:rPr>
                <w:rFonts w:ascii="Times New Roman" w:eastAsia="Calibri" w:hAnsi="Times New Roman" w:cs="Times New Roman"/>
                <w:sz w:val="20"/>
                <w:szCs w:val="20"/>
                <w:lang w:eastAsia="fr-FR"/>
              </w:rPr>
              <w:t>Cestod</w:t>
            </w:r>
            <w:r w:rsidR="00F84D5D" w:rsidRPr="00A02DD2">
              <w:rPr>
                <w:rFonts w:ascii="Times New Roman" w:eastAsia="Calibri" w:hAnsi="Times New Roman" w:cs="Times New Roman"/>
                <w:sz w:val="20"/>
                <w:szCs w:val="20"/>
                <w:lang w:eastAsia="fr-FR"/>
              </w:rPr>
              <w:t>a</w:t>
            </w:r>
            <w:proofErr w:type="spellEnd"/>
          </w:p>
          <w:p w14:paraId="7FD078CE" w14:textId="7FA3F160" w:rsidR="00030F82" w:rsidRPr="00A02DD2" w:rsidRDefault="00030F82" w:rsidP="00030F82">
            <w:pPr>
              <w:spacing w:line="276" w:lineRule="auto"/>
              <w:jc w:val="center"/>
              <w:rPr>
                <w:rFonts w:ascii="Times New Roman" w:eastAsia="Calibri" w:hAnsi="Times New Roman" w:cs="Times New Roman"/>
                <w:sz w:val="20"/>
                <w:szCs w:val="20"/>
                <w:lang w:eastAsia="fr-FR"/>
              </w:rPr>
            </w:pPr>
          </w:p>
        </w:tc>
        <w:tc>
          <w:tcPr>
            <w:tcW w:w="2514" w:type="dxa"/>
            <w:tcBorders>
              <w:top w:val="single" w:sz="4" w:space="0" w:color="auto"/>
              <w:left w:val="single" w:sz="4" w:space="0" w:color="auto"/>
              <w:bottom w:val="single" w:sz="4" w:space="0" w:color="auto"/>
              <w:right w:val="single" w:sz="4" w:space="0" w:color="auto"/>
            </w:tcBorders>
            <w:noWrap/>
            <w:vAlign w:val="center"/>
          </w:tcPr>
          <w:p w14:paraId="7BB761E8" w14:textId="6A68218A" w:rsidR="00030F82" w:rsidRPr="00A02DD2" w:rsidRDefault="00030F82" w:rsidP="00030F82">
            <w:pPr>
              <w:spacing w:line="276" w:lineRule="auto"/>
              <w:jc w:val="center"/>
              <w:rPr>
                <w:rFonts w:ascii="Times New Roman" w:eastAsia="Calibri" w:hAnsi="Times New Roman" w:cs="Times New Roman"/>
                <w:i/>
                <w:iCs/>
                <w:sz w:val="20"/>
                <w:szCs w:val="20"/>
                <w:lang w:eastAsia="fr-FR"/>
              </w:rPr>
            </w:pPr>
            <w:proofErr w:type="spellStart"/>
            <w:r w:rsidRPr="00A02DD2">
              <w:rPr>
                <w:rFonts w:ascii="Times New Roman" w:eastAsia="Calibri" w:hAnsi="Times New Roman" w:cs="Times New Roman"/>
                <w:i/>
                <w:iCs/>
                <w:sz w:val="20"/>
                <w:szCs w:val="20"/>
                <w:lang w:eastAsia="fr-FR"/>
              </w:rPr>
              <w:t>Hymenolepis</w:t>
            </w:r>
            <w:proofErr w:type="spellEnd"/>
            <w:r w:rsidRPr="00A02DD2">
              <w:rPr>
                <w:rFonts w:ascii="Times New Roman" w:eastAsia="Calibri" w:hAnsi="Times New Roman" w:cs="Times New Roman"/>
                <w:i/>
                <w:iCs/>
                <w:sz w:val="20"/>
                <w:szCs w:val="20"/>
                <w:lang w:eastAsia="fr-FR"/>
              </w:rPr>
              <w:t xml:space="preserve">  nana</w:t>
            </w:r>
          </w:p>
        </w:tc>
        <w:tc>
          <w:tcPr>
            <w:tcW w:w="3156" w:type="dxa"/>
            <w:tcBorders>
              <w:top w:val="single" w:sz="4" w:space="0" w:color="auto"/>
              <w:left w:val="single" w:sz="4" w:space="0" w:color="auto"/>
              <w:bottom w:val="single" w:sz="4" w:space="0" w:color="auto"/>
            </w:tcBorders>
            <w:noWrap/>
            <w:vAlign w:val="center"/>
          </w:tcPr>
          <w:p w14:paraId="4533F0D9" w14:textId="37DB9F7F" w:rsidR="00030F82" w:rsidRPr="00A02DD2" w:rsidRDefault="00030F82" w:rsidP="00030F82">
            <w:pPr>
              <w:spacing w:line="276" w:lineRule="auto"/>
              <w:jc w:val="center"/>
              <w:rPr>
                <w:rFonts w:ascii="Times New Roman" w:eastAsia="Calibri" w:hAnsi="Times New Roman" w:cs="Times New Roman"/>
                <w:sz w:val="20"/>
                <w:szCs w:val="20"/>
                <w:lang w:eastAsia="fr-FR"/>
              </w:rPr>
            </w:pPr>
            <w:r w:rsidRPr="00A02DD2">
              <w:rPr>
                <w:rFonts w:ascii="Times New Roman" w:eastAsia="Calibri" w:hAnsi="Times New Roman" w:cs="Times New Roman"/>
                <w:sz w:val="20"/>
                <w:szCs w:val="20"/>
                <w:lang w:eastAsia="fr-FR"/>
              </w:rPr>
              <w:t>2(0.69%)</w:t>
            </w:r>
          </w:p>
        </w:tc>
      </w:tr>
      <w:tr w:rsidR="00030F82" w:rsidRPr="00A02DD2" w14:paraId="730E9809" w14:textId="77777777" w:rsidTr="00030F82">
        <w:trPr>
          <w:trHeight w:val="300"/>
        </w:trPr>
        <w:tc>
          <w:tcPr>
            <w:tcW w:w="2835" w:type="dxa"/>
            <w:vMerge/>
            <w:tcBorders>
              <w:top w:val="single" w:sz="4" w:space="0" w:color="auto"/>
              <w:bottom w:val="single" w:sz="4" w:space="0" w:color="auto"/>
              <w:right w:val="single" w:sz="4" w:space="0" w:color="auto"/>
            </w:tcBorders>
            <w:noWrap/>
            <w:vAlign w:val="center"/>
            <w:hideMark/>
          </w:tcPr>
          <w:p w14:paraId="0E27F79D" w14:textId="0AFE159E" w:rsidR="00030F82" w:rsidRPr="00A02DD2" w:rsidRDefault="00030F82" w:rsidP="00030F82">
            <w:pPr>
              <w:spacing w:line="276" w:lineRule="auto"/>
              <w:jc w:val="center"/>
              <w:rPr>
                <w:rFonts w:ascii="Times New Roman" w:eastAsia="Calibri" w:hAnsi="Times New Roman" w:cs="Times New Roman"/>
                <w:sz w:val="20"/>
                <w:szCs w:val="20"/>
                <w:lang w:eastAsia="fr-FR"/>
              </w:rPr>
            </w:pPr>
          </w:p>
        </w:tc>
        <w:tc>
          <w:tcPr>
            <w:tcW w:w="2514" w:type="dxa"/>
            <w:tcBorders>
              <w:top w:val="single" w:sz="4" w:space="0" w:color="auto"/>
              <w:left w:val="single" w:sz="4" w:space="0" w:color="auto"/>
              <w:bottom w:val="single" w:sz="4" w:space="0" w:color="auto"/>
              <w:right w:val="single" w:sz="4" w:space="0" w:color="auto"/>
            </w:tcBorders>
            <w:noWrap/>
            <w:vAlign w:val="center"/>
            <w:hideMark/>
          </w:tcPr>
          <w:p w14:paraId="2E52EFD1" w14:textId="77777777" w:rsidR="00030F82" w:rsidRPr="00A02DD2" w:rsidRDefault="00030F82" w:rsidP="00030F82">
            <w:pPr>
              <w:spacing w:line="276" w:lineRule="auto"/>
              <w:jc w:val="center"/>
              <w:rPr>
                <w:rFonts w:ascii="Times New Roman" w:eastAsia="Calibri" w:hAnsi="Times New Roman" w:cs="Times New Roman"/>
                <w:i/>
                <w:iCs/>
                <w:sz w:val="20"/>
                <w:szCs w:val="20"/>
                <w:lang w:eastAsia="fr-FR"/>
              </w:rPr>
            </w:pPr>
            <w:proofErr w:type="spellStart"/>
            <w:r w:rsidRPr="00A02DD2">
              <w:rPr>
                <w:rFonts w:ascii="Times New Roman" w:eastAsia="Calibri" w:hAnsi="Times New Roman" w:cs="Times New Roman"/>
                <w:i/>
                <w:iCs/>
                <w:sz w:val="20"/>
                <w:szCs w:val="20"/>
                <w:lang w:eastAsia="fr-FR"/>
              </w:rPr>
              <w:t>Dipylidium</w:t>
            </w:r>
            <w:proofErr w:type="spellEnd"/>
            <w:r w:rsidRPr="00A02DD2">
              <w:rPr>
                <w:rFonts w:ascii="Times New Roman" w:eastAsia="Calibri" w:hAnsi="Times New Roman" w:cs="Times New Roman"/>
                <w:i/>
                <w:iCs/>
                <w:sz w:val="20"/>
                <w:szCs w:val="20"/>
                <w:lang w:eastAsia="fr-FR"/>
              </w:rPr>
              <w:t xml:space="preserve"> </w:t>
            </w:r>
            <w:proofErr w:type="spellStart"/>
            <w:r w:rsidRPr="00A02DD2">
              <w:rPr>
                <w:rFonts w:ascii="Times New Roman" w:eastAsia="Calibri" w:hAnsi="Times New Roman" w:cs="Times New Roman"/>
                <w:i/>
                <w:iCs/>
                <w:sz w:val="20"/>
                <w:szCs w:val="20"/>
                <w:lang w:eastAsia="fr-FR"/>
              </w:rPr>
              <w:t>caninum</w:t>
            </w:r>
            <w:proofErr w:type="spellEnd"/>
          </w:p>
        </w:tc>
        <w:tc>
          <w:tcPr>
            <w:tcW w:w="3156" w:type="dxa"/>
            <w:tcBorders>
              <w:top w:val="single" w:sz="4" w:space="0" w:color="auto"/>
              <w:left w:val="single" w:sz="4" w:space="0" w:color="auto"/>
              <w:bottom w:val="single" w:sz="4" w:space="0" w:color="auto"/>
            </w:tcBorders>
            <w:noWrap/>
            <w:vAlign w:val="center"/>
            <w:hideMark/>
          </w:tcPr>
          <w:p w14:paraId="3EC6FE17" w14:textId="7FE2F11E" w:rsidR="00030F82" w:rsidRPr="00A02DD2" w:rsidRDefault="00030F82" w:rsidP="00030F82">
            <w:pPr>
              <w:spacing w:line="276" w:lineRule="auto"/>
              <w:jc w:val="center"/>
              <w:rPr>
                <w:rFonts w:ascii="Times New Roman" w:eastAsia="Calibri" w:hAnsi="Times New Roman" w:cs="Times New Roman"/>
                <w:sz w:val="20"/>
                <w:szCs w:val="20"/>
                <w:lang w:eastAsia="fr-FR"/>
              </w:rPr>
            </w:pPr>
            <w:r w:rsidRPr="00A02DD2">
              <w:rPr>
                <w:rFonts w:ascii="Times New Roman" w:eastAsia="Calibri" w:hAnsi="Times New Roman" w:cs="Times New Roman"/>
                <w:sz w:val="20"/>
                <w:szCs w:val="20"/>
                <w:lang w:eastAsia="fr-FR"/>
              </w:rPr>
              <w:t>5(1.74%)</w:t>
            </w:r>
          </w:p>
        </w:tc>
      </w:tr>
      <w:tr w:rsidR="00030F82" w:rsidRPr="00A02DD2" w14:paraId="004D664E" w14:textId="77777777" w:rsidTr="00030F82">
        <w:trPr>
          <w:trHeight w:val="289"/>
        </w:trPr>
        <w:tc>
          <w:tcPr>
            <w:tcW w:w="5349" w:type="dxa"/>
            <w:gridSpan w:val="2"/>
            <w:tcBorders>
              <w:top w:val="single" w:sz="4" w:space="0" w:color="auto"/>
              <w:bottom w:val="thickThinSmallGap" w:sz="12" w:space="0" w:color="auto"/>
              <w:right w:val="single" w:sz="4" w:space="0" w:color="auto"/>
            </w:tcBorders>
            <w:noWrap/>
            <w:vAlign w:val="center"/>
            <w:hideMark/>
          </w:tcPr>
          <w:p w14:paraId="14F6839B" w14:textId="29E4BA9E" w:rsidR="00030F82" w:rsidRPr="00A02DD2" w:rsidRDefault="00E30D89" w:rsidP="00030F82">
            <w:pPr>
              <w:spacing w:line="276" w:lineRule="auto"/>
              <w:jc w:val="center"/>
              <w:rPr>
                <w:rFonts w:ascii="Times New Roman" w:eastAsia="Calibri" w:hAnsi="Times New Roman" w:cs="Times New Roman"/>
                <w:b/>
                <w:bCs/>
                <w:sz w:val="20"/>
                <w:szCs w:val="20"/>
                <w:lang w:eastAsia="fr-FR"/>
              </w:rPr>
            </w:pPr>
            <w:r w:rsidRPr="00A02DD2">
              <w:rPr>
                <w:rFonts w:ascii="Times New Roman" w:eastAsia="Calibri" w:hAnsi="Times New Roman" w:cs="Times New Roman"/>
                <w:b/>
                <w:bCs/>
                <w:sz w:val="20"/>
                <w:szCs w:val="20"/>
                <w:lang w:eastAsia="fr-FR"/>
              </w:rPr>
              <w:t>Total</w:t>
            </w:r>
          </w:p>
        </w:tc>
        <w:tc>
          <w:tcPr>
            <w:tcW w:w="3156" w:type="dxa"/>
            <w:tcBorders>
              <w:top w:val="single" w:sz="4" w:space="0" w:color="auto"/>
              <w:left w:val="single" w:sz="4" w:space="0" w:color="auto"/>
              <w:bottom w:val="thickThinSmallGap" w:sz="12" w:space="0" w:color="auto"/>
            </w:tcBorders>
            <w:noWrap/>
            <w:vAlign w:val="center"/>
            <w:hideMark/>
          </w:tcPr>
          <w:p w14:paraId="50239664" w14:textId="77777777" w:rsidR="00030F82" w:rsidRPr="00A02DD2" w:rsidRDefault="00030F82" w:rsidP="00030F82">
            <w:pPr>
              <w:spacing w:line="276" w:lineRule="auto"/>
              <w:jc w:val="center"/>
              <w:rPr>
                <w:rFonts w:ascii="Times New Roman" w:eastAsia="Calibri" w:hAnsi="Times New Roman" w:cs="Times New Roman"/>
                <w:sz w:val="20"/>
                <w:szCs w:val="20"/>
                <w:lang w:eastAsia="fr-FR"/>
              </w:rPr>
            </w:pPr>
            <w:r w:rsidRPr="00A02DD2">
              <w:rPr>
                <w:rFonts w:ascii="Times New Roman" w:eastAsia="Calibri" w:hAnsi="Times New Roman" w:cs="Times New Roman"/>
                <w:sz w:val="20"/>
                <w:szCs w:val="20"/>
                <w:lang w:eastAsia="fr-FR"/>
              </w:rPr>
              <w:t>288(100%)</w:t>
            </w:r>
          </w:p>
        </w:tc>
      </w:tr>
    </w:tbl>
    <w:p w14:paraId="4164CCDC" w14:textId="206F07D4" w:rsidR="005F3BA6" w:rsidRPr="00A65A38" w:rsidRDefault="00F03D3A" w:rsidP="00A65A38">
      <w:pPr>
        <w:spacing w:line="276" w:lineRule="auto"/>
        <w:jc w:val="both"/>
        <w:rPr>
          <w:rFonts w:ascii="Times New Roman" w:eastAsia="Calibri" w:hAnsi="Times New Roman" w:cs="Times New Roman"/>
          <w:i/>
          <w:iCs/>
          <w:sz w:val="20"/>
          <w:szCs w:val="20"/>
          <w:lang w:val="en-US" w:eastAsia="fr-FR"/>
        </w:rPr>
      </w:pPr>
      <w:proofErr w:type="spellStart"/>
      <w:r w:rsidRPr="00B65F60">
        <w:rPr>
          <w:rFonts w:ascii="Times New Roman" w:eastAsia="Calibri" w:hAnsi="Times New Roman" w:cs="Times New Roman"/>
          <w:i/>
          <w:iCs/>
          <w:sz w:val="20"/>
          <w:szCs w:val="20"/>
          <w:lang w:val="en-US" w:eastAsia="fr-FR"/>
        </w:rPr>
        <w:t>ni</w:t>
      </w:r>
      <w:proofErr w:type="spellEnd"/>
      <w:r w:rsidRPr="00B65F60">
        <w:rPr>
          <w:rFonts w:ascii="Times New Roman" w:eastAsia="Calibri" w:hAnsi="Times New Roman" w:cs="Times New Roman"/>
          <w:i/>
          <w:iCs/>
          <w:sz w:val="20"/>
          <w:szCs w:val="20"/>
          <w:lang w:val="en-US" w:eastAsia="fr-FR"/>
        </w:rPr>
        <w:t xml:space="preserve">: number of </w:t>
      </w:r>
      <w:r w:rsidR="00B65F60" w:rsidRPr="00B65F60">
        <w:rPr>
          <w:rFonts w:ascii="Times New Roman" w:eastAsia="Calibri" w:hAnsi="Times New Roman" w:cs="Times New Roman"/>
          <w:i/>
          <w:iCs/>
          <w:sz w:val="20"/>
          <w:szCs w:val="20"/>
          <w:lang w:val="en-US" w:eastAsia="fr-FR"/>
        </w:rPr>
        <w:t xml:space="preserve">identified </w:t>
      </w:r>
      <w:proofErr w:type="spellStart"/>
      <w:r w:rsidR="00B65F60" w:rsidRPr="00B65F60">
        <w:rPr>
          <w:rFonts w:ascii="Times New Roman" w:eastAsia="Calibri" w:hAnsi="Times New Roman" w:cs="Times New Roman"/>
          <w:i/>
          <w:iCs/>
          <w:sz w:val="20"/>
          <w:szCs w:val="20"/>
          <w:lang w:val="en-US" w:eastAsia="fr-FR"/>
        </w:rPr>
        <w:t>i</w:t>
      </w:r>
      <w:proofErr w:type="spellEnd"/>
      <w:r w:rsidRPr="00B65F60">
        <w:rPr>
          <w:rFonts w:ascii="Times New Roman" w:eastAsia="Calibri" w:hAnsi="Times New Roman" w:cs="Times New Roman"/>
          <w:i/>
          <w:iCs/>
          <w:sz w:val="20"/>
          <w:szCs w:val="20"/>
          <w:lang w:val="en-US" w:eastAsia="fr-FR"/>
        </w:rPr>
        <w:t xml:space="preserve"> parasite species; fi: </w:t>
      </w:r>
      <w:r w:rsidR="00B65F60" w:rsidRPr="00B65F60">
        <w:rPr>
          <w:rFonts w:ascii="Times New Roman" w:eastAsia="Calibri" w:hAnsi="Times New Roman" w:cs="Times New Roman"/>
          <w:i/>
          <w:iCs/>
          <w:sz w:val="20"/>
          <w:szCs w:val="20"/>
          <w:lang w:val="en-US" w:eastAsia="fr-FR"/>
        </w:rPr>
        <w:t xml:space="preserve">relative frequency of </w:t>
      </w:r>
      <w:proofErr w:type="spellStart"/>
      <w:r w:rsidR="00B65F60" w:rsidRPr="00B65F60">
        <w:rPr>
          <w:rFonts w:ascii="Times New Roman" w:eastAsia="Calibri" w:hAnsi="Times New Roman" w:cs="Times New Roman"/>
          <w:i/>
          <w:iCs/>
          <w:sz w:val="20"/>
          <w:szCs w:val="20"/>
          <w:lang w:val="en-US" w:eastAsia="fr-FR"/>
        </w:rPr>
        <w:t>i</w:t>
      </w:r>
      <w:proofErr w:type="spellEnd"/>
      <w:r w:rsidR="00B65F60" w:rsidRPr="00B65F60">
        <w:rPr>
          <w:rFonts w:ascii="Times New Roman" w:eastAsia="Calibri" w:hAnsi="Times New Roman" w:cs="Times New Roman"/>
          <w:i/>
          <w:iCs/>
          <w:sz w:val="20"/>
          <w:szCs w:val="20"/>
          <w:lang w:val="en-US" w:eastAsia="fr-FR"/>
        </w:rPr>
        <w:t xml:space="preserve"> parasitic specie</w:t>
      </w:r>
    </w:p>
    <w:tbl>
      <w:tblPr>
        <w:tblStyle w:val="Grilledutableau"/>
        <w:tblpPr w:leftFromText="141" w:rightFromText="141" w:vertAnchor="text" w:horzAnchor="margin" w:tblpY="346"/>
        <w:tblOverlap w:val="never"/>
        <w:tblW w:w="0" w:type="auto"/>
        <w:tblLook w:val="04A0" w:firstRow="1" w:lastRow="0" w:firstColumn="1" w:lastColumn="0" w:noHBand="0" w:noVBand="1"/>
      </w:tblPr>
      <w:tblGrid>
        <w:gridCol w:w="1780"/>
        <w:gridCol w:w="1334"/>
        <w:gridCol w:w="1134"/>
        <w:gridCol w:w="1843"/>
        <w:gridCol w:w="2009"/>
      </w:tblGrid>
      <w:tr w:rsidR="00A02DD2" w:rsidRPr="00A02DD2" w14:paraId="3FDE4104" w14:textId="77777777" w:rsidTr="00A02DD2">
        <w:trPr>
          <w:trHeight w:val="300"/>
        </w:trPr>
        <w:tc>
          <w:tcPr>
            <w:tcW w:w="1780" w:type="dxa"/>
            <w:noWrap/>
            <w:hideMark/>
          </w:tcPr>
          <w:p w14:paraId="0D8C8913" w14:textId="77777777" w:rsidR="00A02DD2" w:rsidRPr="00A02DD2" w:rsidRDefault="00A02DD2" w:rsidP="00A02DD2">
            <w:pPr>
              <w:spacing w:line="276" w:lineRule="auto"/>
              <w:jc w:val="both"/>
              <w:rPr>
                <w:rFonts w:ascii="Times New Roman" w:eastAsia="Calibri" w:hAnsi="Times New Roman" w:cs="Times New Roman"/>
                <w:b/>
                <w:bCs/>
                <w:sz w:val="20"/>
                <w:szCs w:val="20"/>
                <w:lang w:eastAsia="fr-FR"/>
              </w:rPr>
            </w:pPr>
            <w:r w:rsidRPr="00A02DD2">
              <w:rPr>
                <w:rFonts w:ascii="Times New Roman" w:eastAsia="Calibri" w:hAnsi="Times New Roman" w:cs="Times New Roman"/>
                <w:b/>
                <w:bCs/>
                <w:sz w:val="20"/>
                <w:szCs w:val="20"/>
                <w:lang w:eastAsia="fr-FR"/>
              </w:rPr>
              <w:t>Stations</w:t>
            </w:r>
          </w:p>
        </w:tc>
        <w:tc>
          <w:tcPr>
            <w:tcW w:w="1334" w:type="dxa"/>
            <w:noWrap/>
            <w:hideMark/>
          </w:tcPr>
          <w:p w14:paraId="637368C1" w14:textId="77777777" w:rsidR="00A02DD2" w:rsidRPr="00A02DD2" w:rsidRDefault="00A02DD2" w:rsidP="00A02DD2">
            <w:pPr>
              <w:spacing w:line="276" w:lineRule="auto"/>
              <w:jc w:val="center"/>
              <w:rPr>
                <w:rFonts w:ascii="Times New Roman" w:eastAsia="Calibri" w:hAnsi="Times New Roman" w:cs="Times New Roman"/>
                <w:b/>
                <w:bCs/>
                <w:sz w:val="20"/>
                <w:szCs w:val="20"/>
                <w:lang w:eastAsia="fr-FR"/>
              </w:rPr>
            </w:pPr>
            <w:r w:rsidRPr="00A02DD2">
              <w:rPr>
                <w:rFonts w:ascii="Times New Roman" w:eastAsia="Calibri" w:hAnsi="Times New Roman" w:cs="Times New Roman"/>
                <w:b/>
                <w:bCs/>
                <w:sz w:val="20"/>
                <w:szCs w:val="20"/>
                <w:lang w:eastAsia="fr-FR"/>
              </w:rPr>
              <w:t>T°C</w:t>
            </w:r>
          </w:p>
        </w:tc>
        <w:tc>
          <w:tcPr>
            <w:tcW w:w="1134" w:type="dxa"/>
            <w:noWrap/>
            <w:hideMark/>
          </w:tcPr>
          <w:p w14:paraId="5D869F8F" w14:textId="77777777" w:rsidR="00A02DD2" w:rsidRPr="00A02DD2" w:rsidRDefault="00A02DD2" w:rsidP="00A02DD2">
            <w:pPr>
              <w:spacing w:line="276" w:lineRule="auto"/>
              <w:jc w:val="center"/>
              <w:rPr>
                <w:rFonts w:ascii="Times New Roman" w:eastAsia="Calibri" w:hAnsi="Times New Roman" w:cs="Times New Roman"/>
                <w:b/>
                <w:bCs/>
                <w:sz w:val="20"/>
                <w:szCs w:val="20"/>
                <w:lang w:eastAsia="fr-FR"/>
              </w:rPr>
            </w:pPr>
            <w:r w:rsidRPr="00A02DD2">
              <w:rPr>
                <w:rFonts w:ascii="Times New Roman" w:eastAsia="Calibri" w:hAnsi="Times New Roman" w:cs="Times New Roman"/>
                <w:b/>
                <w:bCs/>
                <w:sz w:val="20"/>
                <w:szCs w:val="20"/>
                <w:lang w:eastAsia="fr-FR"/>
              </w:rPr>
              <w:t>Ph</w:t>
            </w:r>
          </w:p>
        </w:tc>
        <w:tc>
          <w:tcPr>
            <w:tcW w:w="1843" w:type="dxa"/>
            <w:noWrap/>
            <w:hideMark/>
          </w:tcPr>
          <w:p w14:paraId="10A41CED" w14:textId="77777777" w:rsidR="00A02DD2" w:rsidRPr="00A02DD2" w:rsidRDefault="00A02DD2" w:rsidP="00A02DD2">
            <w:pPr>
              <w:spacing w:line="276" w:lineRule="auto"/>
              <w:jc w:val="center"/>
              <w:rPr>
                <w:rFonts w:ascii="Times New Roman" w:eastAsia="Calibri" w:hAnsi="Times New Roman" w:cs="Times New Roman"/>
                <w:b/>
                <w:bCs/>
                <w:sz w:val="20"/>
                <w:szCs w:val="20"/>
                <w:lang w:eastAsia="fr-FR"/>
              </w:rPr>
            </w:pPr>
            <w:r w:rsidRPr="00A02DD2">
              <w:rPr>
                <w:rFonts w:ascii="Times New Roman" w:eastAsia="Calibri" w:hAnsi="Times New Roman" w:cs="Times New Roman"/>
                <w:b/>
                <w:bCs/>
                <w:sz w:val="20"/>
                <w:szCs w:val="20"/>
                <w:lang w:eastAsia="fr-FR"/>
              </w:rPr>
              <w:t>Cond (µs/cm)</w:t>
            </w:r>
          </w:p>
        </w:tc>
        <w:tc>
          <w:tcPr>
            <w:tcW w:w="2009" w:type="dxa"/>
            <w:noWrap/>
            <w:hideMark/>
          </w:tcPr>
          <w:p w14:paraId="02F659C3" w14:textId="77777777" w:rsidR="00A02DD2" w:rsidRPr="00A02DD2" w:rsidRDefault="00A02DD2" w:rsidP="00A02DD2">
            <w:pPr>
              <w:spacing w:line="276" w:lineRule="auto"/>
              <w:jc w:val="center"/>
              <w:rPr>
                <w:rFonts w:ascii="Times New Roman" w:eastAsia="Calibri" w:hAnsi="Times New Roman" w:cs="Times New Roman"/>
                <w:b/>
                <w:bCs/>
                <w:sz w:val="20"/>
                <w:szCs w:val="20"/>
                <w:lang w:eastAsia="fr-FR"/>
              </w:rPr>
            </w:pPr>
            <w:r w:rsidRPr="00A02DD2">
              <w:rPr>
                <w:rFonts w:ascii="Times New Roman" w:eastAsia="Calibri" w:hAnsi="Times New Roman" w:cs="Times New Roman"/>
                <w:b/>
                <w:bCs/>
                <w:sz w:val="20"/>
                <w:szCs w:val="20"/>
                <w:lang w:eastAsia="fr-FR"/>
              </w:rPr>
              <w:t>TDS (mg/L)</w:t>
            </w:r>
          </w:p>
        </w:tc>
      </w:tr>
      <w:tr w:rsidR="00A02DD2" w:rsidRPr="00A02DD2" w14:paraId="7F3D7ED1" w14:textId="77777777" w:rsidTr="00A02DD2">
        <w:trPr>
          <w:trHeight w:val="300"/>
        </w:trPr>
        <w:tc>
          <w:tcPr>
            <w:tcW w:w="1780" w:type="dxa"/>
            <w:noWrap/>
            <w:hideMark/>
          </w:tcPr>
          <w:p w14:paraId="4C71129E" w14:textId="77777777" w:rsidR="00A02DD2" w:rsidRPr="00A02DD2" w:rsidRDefault="00A02DD2" w:rsidP="00A02DD2">
            <w:pPr>
              <w:spacing w:line="276" w:lineRule="auto"/>
              <w:jc w:val="both"/>
              <w:rPr>
                <w:rFonts w:ascii="Times New Roman" w:eastAsia="Calibri" w:hAnsi="Times New Roman" w:cs="Times New Roman"/>
                <w:sz w:val="20"/>
                <w:szCs w:val="20"/>
                <w:lang w:eastAsia="fr-FR"/>
              </w:rPr>
            </w:pPr>
            <w:r w:rsidRPr="00A02DD2">
              <w:rPr>
                <w:rFonts w:ascii="Times New Roman" w:eastAsia="Calibri" w:hAnsi="Times New Roman" w:cs="Times New Roman"/>
                <w:sz w:val="20"/>
                <w:szCs w:val="20"/>
                <w:lang w:eastAsia="fr-FR"/>
              </w:rPr>
              <w:t>S1</w:t>
            </w:r>
          </w:p>
        </w:tc>
        <w:tc>
          <w:tcPr>
            <w:tcW w:w="1334" w:type="dxa"/>
            <w:noWrap/>
            <w:hideMark/>
          </w:tcPr>
          <w:p w14:paraId="28E411EA" w14:textId="77777777" w:rsidR="00A02DD2" w:rsidRPr="00A02DD2" w:rsidRDefault="00A02DD2" w:rsidP="00A02DD2">
            <w:pPr>
              <w:spacing w:line="276" w:lineRule="auto"/>
              <w:jc w:val="center"/>
              <w:rPr>
                <w:rFonts w:ascii="Times New Roman" w:eastAsia="Calibri" w:hAnsi="Times New Roman" w:cs="Times New Roman"/>
                <w:sz w:val="20"/>
                <w:szCs w:val="20"/>
                <w:lang w:eastAsia="fr-FR"/>
              </w:rPr>
            </w:pPr>
            <w:r w:rsidRPr="00A02DD2">
              <w:rPr>
                <w:rFonts w:ascii="Times New Roman" w:eastAsia="Calibri" w:hAnsi="Times New Roman" w:cs="Times New Roman"/>
                <w:sz w:val="20"/>
                <w:szCs w:val="20"/>
                <w:lang w:eastAsia="fr-FR"/>
              </w:rPr>
              <w:t>29</w:t>
            </w:r>
          </w:p>
        </w:tc>
        <w:tc>
          <w:tcPr>
            <w:tcW w:w="1134" w:type="dxa"/>
            <w:noWrap/>
            <w:hideMark/>
          </w:tcPr>
          <w:p w14:paraId="509001AB" w14:textId="77777777" w:rsidR="00A02DD2" w:rsidRPr="00A02DD2" w:rsidRDefault="00A02DD2" w:rsidP="00A02DD2">
            <w:pPr>
              <w:spacing w:line="276" w:lineRule="auto"/>
              <w:jc w:val="center"/>
              <w:rPr>
                <w:rFonts w:ascii="Times New Roman" w:eastAsia="Calibri" w:hAnsi="Times New Roman" w:cs="Times New Roman"/>
                <w:sz w:val="20"/>
                <w:szCs w:val="20"/>
                <w:lang w:eastAsia="fr-FR"/>
              </w:rPr>
            </w:pPr>
            <w:r w:rsidRPr="00A02DD2">
              <w:rPr>
                <w:rFonts w:ascii="Times New Roman" w:eastAsia="Calibri" w:hAnsi="Times New Roman" w:cs="Times New Roman"/>
                <w:sz w:val="20"/>
                <w:szCs w:val="20"/>
                <w:lang w:eastAsia="fr-FR"/>
              </w:rPr>
              <w:t>5</w:t>
            </w:r>
          </w:p>
        </w:tc>
        <w:tc>
          <w:tcPr>
            <w:tcW w:w="1843" w:type="dxa"/>
            <w:noWrap/>
            <w:hideMark/>
          </w:tcPr>
          <w:p w14:paraId="3F9CD7C9" w14:textId="77777777" w:rsidR="00A02DD2" w:rsidRPr="00A02DD2" w:rsidRDefault="00A02DD2" w:rsidP="00A02DD2">
            <w:pPr>
              <w:spacing w:line="276" w:lineRule="auto"/>
              <w:jc w:val="center"/>
              <w:rPr>
                <w:rFonts w:ascii="Times New Roman" w:eastAsia="Calibri" w:hAnsi="Times New Roman" w:cs="Times New Roman"/>
                <w:sz w:val="20"/>
                <w:szCs w:val="20"/>
                <w:lang w:eastAsia="fr-FR"/>
              </w:rPr>
            </w:pPr>
            <w:r w:rsidRPr="00A02DD2">
              <w:rPr>
                <w:rFonts w:ascii="Times New Roman" w:eastAsia="Calibri" w:hAnsi="Times New Roman" w:cs="Times New Roman"/>
                <w:sz w:val="20"/>
                <w:szCs w:val="20"/>
                <w:lang w:eastAsia="fr-FR"/>
              </w:rPr>
              <w:t>110</w:t>
            </w:r>
          </w:p>
        </w:tc>
        <w:tc>
          <w:tcPr>
            <w:tcW w:w="2009" w:type="dxa"/>
            <w:noWrap/>
            <w:hideMark/>
          </w:tcPr>
          <w:p w14:paraId="7F0F0B9D" w14:textId="77777777" w:rsidR="00A02DD2" w:rsidRPr="00A02DD2" w:rsidRDefault="00A02DD2" w:rsidP="00A02DD2">
            <w:pPr>
              <w:spacing w:line="276" w:lineRule="auto"/>
              <w:jc w:val="center"/>
              <w:rPr>
                <w:rFonts w:ascii="Times New Roman" w:eastAsia="Calibri" w:hAnsi="Times New Roman" w:cs="Times New Roman"/>
                <w:sz w:val="20"/>
                <w:szCs w:val="20"/>
                <w:lang w:eastAsia="fr-FR"/>
              </w:rPr>
            </w:pPr>
            <w:r w:rsidRPr="00A02DD2">
              <w:rPr>
                <w:rFonts w:ascii="Times New Roman" w:eastAsia="Calibri" w:hAnsi="Times New Roman" w:cs="Times New Roman"/>
                <w:sz w:val="20"/>
                <w:szCs w:val="20"/>
                <w:lang w:eastAsia="fr-FR"/>
              </w:rPr>
              <w:t>55</w:t>
            </w:r>
          </w:p>
        </w:tc>
      </w:tr>
      <w:tr w:rsidR="00A02DD2" w:rsidRPr="00A02DD2" w14:paraId="607E8C7B" w14:textId="77777777" w:rsidTr="00A02DD2">
        <w:trPr>
          <w:trHeight w:val="300"/>
        </w:trPr>
        <w:tc>
          <w:tcPr>
            <w:tcW w:w="1780" w:type="dxa"/>
            <w:noWrap/>
            <w:hideMark/>
          </w:tcPr>
          <w:p w14:paraId="753710A2" w14:textId="77777777" w:rsidR="00A02DD2" w:rsidRPr="00A02DD2" w:rsidRDefault="00A02DD2" w:rsidP="00A02DD2">
            <w:pPr>
              <w:spacing w:line="276" w:lineRule="auto"/>
              <w:jc w:val="both"/>
              <w:rPr>
                <w:rFonts w:ascii="Times New Roman" w:eastAsia="Calibri" w:hAnsi="Times New Roman" w:cs="Times New Roman"/>
                <w:sz w:val="20"/>
                <w:szCs w:val="20"/>
                <w:lang w:eastAsia="fr-FR"/>
              </w:rPr>
            </w:pPr>
            <w:r w:rsidRPr="00A02DD2">
              <w:rPr>
                <w:rFonts w:ascii="Times New Roman" w:eastAsia="Calibri" w:hAnsi="Times New Roman" w:cs="Times New Roman"/>
                <w:sz w:val="20"/>
                <w:szCs w:val="20"/>
                <w:lang w:eastAsia="fr-FR"/>
              </w:rPr>
              <w:t>S2</w:t>
            </w:r>
          </w:p>
        </w:tc>
        <w:tc>
          <w:tcPr>
            <w:tcW w:w="1334" w:type="dxa"/>
            <w:noWrap/>
            <w:hideMark/>
          </w:tcPr>
          <w:p w14:paraId="5C8608AB" w14:textId="77777777" w:rsidR="00A02DD2" w:rsidRPr="00A02DD2" w:rsidRDefault="00A02DD2" w:rsidP="00A02DD2">
            <w:pPr>
              <w:spacing w:line="276" w:lineRule="auto"/>
              <w:jc w:val="center"/>
              <w:rPr>
                <w:rFonts w:ascii="Times New Roman" w:eastAsia="Calibri" w:hAnsi="Times New Roman" w:cs="Times New Roman"/>
                <w:sz w:val="20"/>
                <w:szCs w:val="20"/>
                <w:lang w:eastAsia="fr-FR"/>
              </w:rPr>
            </w:pPr>
            <w:r w:rsidRPr="00A02DD2">
              <w:rPr>
                <w:rFonts w:ascii="Times New Roman" w:eastAsia="Calibri" w:hAnsi="Times New Roman" w:cs="Times New Roman"/>
                <w:sz w:val="20"/>
                <w:szCs w:val="20"/>
                <w:lang w:eastAsia="fr-FR"/>
              </w:rPr>
              <w:t>28</w:t>
            </w:r>
          </w:p>
        </w:tc>
        <w:tc>
          <w:tcPr>
            <w:tcW w:w="1134" w:type="dxa"/>
            <w:noWrap/>
            <w:hideMark/>
          </w:tcPr>
          <w:p w14:paraId="1D075EAA" w14:textId="77777777" w:rsidR="00A02DD2" w:rsidRPr="00A02DD2" w:rsidRDefault="00A02DD2" w:rsidP="00A02DD2">
            <w:pPr>
              <w:spacing w:line="276" w:lineRule="auto"/>
              <w:jc w:val="center"/>
              <w:rPr>
                <w:rFonts w:ascii="Times New Roman" w:eastAsia="Calibri" w:hAnsi="Times New Roman" w:cs="Times New Roman"/>
                <w:sz w:val="20"/>
                <w:szCs w:val="20"/>
                <w:lang w:eastAsia="fr-FR"/>
              </w:rPr>
            </w:pPr>
            <w:r w:rsidRPr="00A02DD2">
              <w:rPr>
                <w:rFonts w:ascii="Times New Roman" w:eastAsia="Calibri" w:hAnsi="Times New Roman" w:cs="Times New Roman"/>
                <w:sz w:val="20"/>
                <w:szCs w:val="20"/>
                <w:lang w:eastAsia="fr-FR"/>
              </w:rPr>
              <w:t>5</w:t>
            </w:r>
          </w:p>
        </w:tc>
        <w:tc>
          <w:tcPr>
            <w:tcW w:w="1843" w:type="dxa"/>
            <w:noWrap/>
            <w:hideMark/>
          </w:tcPr>
          <w:p w14:paraId="3EC771BB" w14:textId="77777777" w:rsidR="00A02DD2" w:rsidRPr="00A02DD2" w:rsidRDefault="00A02DD2" w:rsidP="00A02DD2">
            <w:pPr>
              <w:spacing w:line="276" w:lineRule="auto"/>
              <w:jc w:val="center"/>
              <w:rPr>
                <w:rFonts w:ascii="Times New Roman" w:eastAsia="Calibri" w:hAnsi="Times New Roman" w:cs="Times New Roman"/>
                <w:sz w:val="20"/>
                <w:szCs w:val="20"/>
                <w:lang w:eastAsia="fr-FR"/>
              </w:rPr>
            </w:pPr>
            <w:r w:rsidRPr="00A02DD2">
              <w:rPr>
                <w:rFonts w:ascii="Times New Roman" w:eastAsia="Calibri" w:hAnsi="Times New Roman" w:cs="Times New Roman"/>
                <w:sz w:val="20"/>
                <w:szCs w:val="20"/>
                <w:lang w:eastAsia="fr-FR"/>
              </w:rPr>
              <w:t>304</w:t>
            </w:r>
          </w:p>
        </w:tc>
        <w:tc>
          <w:tcPr>
            <w:tcW w:w="2009" w:type="dxa"/>
            <w:noWrap/>
            <w:hideMark/>
          </w:tcPr>
          <w:p w14:paraId="0462E1D6" w14:textId="77777777" w:rsidR="00A02DD2" w:rsidRPr="00A02DD2" w:rsidRDefault="00A02DD2" w:rsidP="00A02DD2">
            <w:pPr>
              <w:spacing w:line="276" w:lineRule="auto"/>
              <w:jc w:val="center"/>
              <w:rPr>
                <w:rFonts w:ascii="Times New Roman" w:eastAsia="Calibri" w:hAnsi="Times New Roman" w:cs="Times New Roman"/>
                <w:sz w:val="20"/>
                <w:szCs w:val="20"/>
                <w:lang w:eastAsia="fr-FR"/>
              </w:rPr>
            </w:pPr>
            <w:r w:rsidRPr="00A02DD2">
              <w:rPr>
                <w:rFonts w:ascii="Times New Roman" w:eastAsia="Calibri" w:hAnsi="Times New Roman" w:cs="Times New Roman"/>
                <w:sz w:val="20"/>
                <w:szCs w:val="20"/>
                <w:lang w:eastAsia="fr-FR"/>
              </w:rPr>
              <w:t>94</w:t>
            </w:r>
          </w:p>
        </w:tc>
      </w:tr>
      <w:tr w:rsidR="00A02DD2" w:rsidRPr="00A02DD2" w14:paraId="0DC6B55C" w14:textId="77777777" w:rsidTr="00A02DD2">
        <w:trPr>
          <w:trHeight w:val="300"/>
        </w:trPr>
        <w:tc>
          <w:tcPr>
            <w:tcW w:w="1780" w:type="dxa"/>
            <w:noWrap/>
            <w:hideMark/>
          </w:tcPr>
          <w:p w14:paraId="71E03E4C" w14:textId="77777777" w:rsidR="00A02DD2" w:rsidRPr="00A02DD2" w:rsidRDefault="00A02DD2" w:rsidP="00A02DD2">
            <w:pPr>
              <w:spacing w:line="276" w:lineRule="auto"/>
              <w:jc w:val="both"/>
              <w:rPr>
                <w:rFonts w:ascii="Times New Roman" w:eastAsia="Calibri" w:hAnsi="Times New Roman" w:cs="Times New Roman"/>
                <w:sz w:val="20"/>
                <w:szCs w:val="20"/>
                <w:lang w:eastAsia="fr-FR"/>
              </w:rPr>
            </w:pPr>
            <w:r w:rsidRPr="00A02DD2">
              <w:rPr>
                <w:rFonts w:ascii="Times New Roman" w:eastAsia="Calibri" w:hAnsi="Times New Roman" w:cs="Times New Roman"/>
                <w:sz w:val="20"/>
                <w:szCs w:val="20"/>
                <w:lang w:eastAsia="fr-FR"/>
              </w:rPr>
              <w:t>S3</w:t>
            </w:r>
          </w:p>
        </w:tc>
        <w:tc>
          <w:tcPr>
            <w:tcW w:w="1334" w:type="dxa"/>
            <w:noWrap/>
            <w:hideMark/>
          </w:tcPr>
          <w:p w14:paraId="42C2CDDD" w14:textId="77777777" w:rsidR="00A02DD2" w:rsidRPr="00A02DD2" w:rsidRDefault="00A02DD2" w:rsidP="00A02DD2">
            <w:pPr>
              <w:spacing w:line="276" w:lineRule="auto"/>
              <w:jc w:val="center"/>
              <w:rPr>
                <w:rFonts w:ascii="Times New Roman" w:eastAsia="Calibri" w:hAnsi="Times New Roman" w:cs="Times New Roman"/>
                <w:sz w:val="20"/>
                <w:szCs w:val="20"/>
                <w:lang w:eastAsia="fr-FR"/>
              </w:rPr>
            </w:pPr>
            <w:r w:rsidRPr="00A02DD2">
              <w:rPr>
                <w:rFonts w:ascii="Times New Roman" w:eastAsia="Calibri" w:hAnsi="Times New Roman" w:cs="Times New Roman"/>
                <w:sz w:val="20"/>
                <w:szCs w:val="20"/>
                <w:lang w:eastAsia="fr-FR"/>
              </w:rPr>
              <w:t>28</w:t>
            </w:r>
          </w:p>
        </w:tc>
        <w:tc>
          <w:tcPr>
            <w:tcW w:w="1134" w:type="dxa"/>
            <w:noWrap/>
            <w:hideMark/>
          </w:tcPr>
          <w:p w14:paraId="4660729F" w14:textId="77777777" w:rsidR="00A02DD2" w:rsidRPr="00A02DD2" w:rsidRDefault="00A02DD2" w:rsidP="00A02DD2">
            <w:pPr>
              <w:spacing w:line="276" w:lineRule="auto"/>
              <w:jc w:val="center"/>
              <w:rPr>
                <w:rFonts w:ascii="Times New Roman" w:eastAsia="Calibri" w:hAnsi="Times New Roman" w:cs="Times New Roman"/>
                <w:sz w:val="20"/>
                <w:szCs w:val="20"/>
                <w:lang w:eastAsia="fr-FR"/>
              </w:rPr>
            </w:pPr>
            <w:r w:rsidRPr="00A02DD2">
              <w:rPr>
                <w:rFonts w:ascii="Times New Roman" w:eastAsia="Calibri" w:hAnsi="Times New Roman" w:cs="Times New Roman"/>
                <w:sz w:val="20"/>
                <w:szCs w:val="20"/>
                <w:lang w:eastAsia="fr-FR"/>
              </w:rPr>
              <w:t>5</w:t>
            </w:r>
          </w:p>
        </w:tc>
        <w:tc>
          <w:tcPr>
            <w:tcW w:w="1843" w:type="dxa"/>
            <w:noWrap/>
            <w:hideMark/>
          </w:tcPr>
          <w:p w14:paraId="7D1A27B5" w14:textId="77777777" w:rsidR="00A02DD2" w:rsidRPr="00A02DD2" w:rsidRDefault="00A02DD2" w:rsidP="00A02DD2">
            <w:pPr>
              <w:spacing w:line="276" w:lineRule="auto"/>
              <w:jc w:val="center"/>
              <w:rPr>
                <w:rFonts w:ascii="Times New Roman" w:eastAsia="Calibri" w:hAnsi="Times New Roman" w:cs="Times New Roman"/>
                <w:sz w:val="20"/>
                <w:szCs w:val="20"/>
                <w:lang w:eastAsia="fr-FR"/>
              </w:rPr>
            </w:pPr>
            <w:r w:rsidRPr="00A02DD2">
              <w:rPr>
                <w:rFonts w:ascii="Times New Roman" w:eastAsia="Calibri" w:hAnsi="Times New Roman" w:cs="Times New Roman"/>
                <w:sz w:val="20"/>
                <w:szCs w:val="20"/>
                <w:lang w:eastAsia="fr-FR"/>
              </w:rPr>
              <w:t>142</w:t>
            </w:r>
          </w:p>
        </w:tc>
        <w:tc>
          <w:tcPr>
            <w:tcW w:w="2009" w:type="dxa"/>
            <w:noWrap/>
            <w:hideMark/>
          </w:tcPr>
          <w:p w14:paraId="6F7244CF" w14:textId="77777777" w:rsidR="00A02DD2" w:rsidRPr="00A02DD2" w:rsidRDefault="00A02DD2" w:rsidP="00A02DD2">
            <w:pPr>
              <w:spacing w:line="276" w:lineRule="auto"/>
              <w:jc w:val="center"/>
              <w:rPr>
                <w:rFonts w:ascii="Times New Roman" w:eastAsia="Calibri" w:hAnsi="Times New Roman" w:cs="Times New Roman"/>
                <w:sz w:val="20"/>
                <w:szCs w:val="20"/>
                <w:lang w:eastAsia="fr-FR"/>
              </w:rPr>
            </w:pPr>
            <w:r w:rsidRPr="00A02DD2">
              <w:rPr>
                <w:rFonts w:ascii="Times New Roman" w:eastAsia="Calibri" w:hAnsi="Times New Roman" w:cs="Times New Roman"/>
                <w:sz w:val="20"/>
                <w:szCs w:val="20"/>
                <w:lang w:eastAsia="fr-FR"/>
              </w:rPr>
              <w:t>71</w:t>
            </w:r>
          </w:p>
        </w:tc>
      </w:tr>
      <w:tr w:rsidR="00A02DD2" w:rsidRPr="00A02DD2" w14:paraId="21ADF7EA" w14:textId="77777777" w:rsidTr="00A02DD2">
        <w:trPr>
          <w:trHeight w:val="300"/>
        </w:trPr>
        <w:tc>
          <w:tcPr>
            <w:tcW w:w="1780" w:type="dxa"/>
            <w:noWrap/>
            <w:hideMark/>
          </w:tcPr>
          <w:p w14:paraId="1B283D27" w14:textId="77777777" w:rsidR="00A02DD2" w:rsidRPr="00A02DD2" w:rsidRDefault="00A02DD2" w:rsidP="00A02DD2">
            <w:pPr>
              <w:spacing w:line="276" w:lineRule="auto"/>
              <w:jc w:val="both"/>
              <w:rPr>
                <w:rFonts w:ascii="Times New Roman" w:eastAsia="Calibri" w:hAnsi="Times New Roman" w:cs="Times New Roman"/>
                <w:sz w:val="20"/>
                <w:szCs w:val="20"/>
                <w:lang w:eastAsia="fr-FR"/>
              </w:rPr>
            </w:pPr>
            <w:r w:rsidRPr="00A02DD2">
              <w:rPr>
                <w:rFonts w:ascii="Times New Roman" w:eastAsia="Calibri" w:hAnsi="Times New Roman" w:cs="Times New Roman"/>
                <w:sz w:val="20"/>
                <w:szCs w:val="20"/>
                <w:lang w:eastAsia="fr-FR"/>
              </w:rPr>
              <w:t>S4</w:t>
            </w:r>
          </w:p>
        </w:tc>
        <w:tc>
          <w:tcPr>
            <w:tcW w:w="1334" w:type="dxa"/>
            <w:noWrap/>
            <w:hideMark/>
          </w:tcPr>
          <w:p w14:paraId="71BEB384" w14:textId="77777777" w:rsidR="00A02DD2" w:rsidRPr="00A02DD2" w:rsidRDefault="00A02DD2" w:rsidP="00A02DD2">
            <w:pPr>
              <w:spacing w:line="276" w:lineRule="auto"/>
              <w:jc w:val="center"/>
              <w:rPr>
                <w:rFonts w:ascii="Times New Roman" w:eastAsia="Calibri" w:hAnsi="Times New Roman" w:cs="Times New Roman"/>
                <w:sz w:val="20"/>
                <w:szCs w:val="20"/>
                <w:lang w:eastAsia="fr-FR"/>
              </w:rPr>
            </w:pPr>
            <w:r w:rsidRPr="00A02DD2">
              <w:rPr>
                <w:rFonts w:ascii="Times New Roman" w:eastAsia="Calibri" w:hAnsi="Times New Roman" w:cs="Times New Roman"/>
                <w:sz w:val="20"/>
                <w:szCs w:val="20"/>
                <w:lang w:eastAsia="fr-FR"/>
              </w:rPr>
              <w:t>29</w:t>
            </w:r>
          </w:p>
        </w:tc>
        <w:tc>
          <w:tcPr>
            <w:tcW w:w="1134" w:type="dxa"/>
            <w:noWrap/>
            <w:hideMark/>
          </w:tcPr>
          <w:p w14:paraId="3BF9D18E" w14:textId="77777777" w:rsidR="00A02DD2" w:rsidRPr="00A02DD2" w:rsidRDefault="00A02DD2" w:rsidP="00A02DD2">
            <w:pPr>
              <w:spacing w:line="276" w:lineRule="auto"/>
              <w:jc w:val="center"/>
              <w:rPr>
                <w:rFonts w:ascii="Times New Roman" w:eastAsia="Calibri" w:hAnsi="Times New Roman" w:cs="Times New Roman"/>
                <w:sz w:val="20"/>
                <w:szCs w:val="20"/>
                <w:lang w:eastAsia="fr-FR"/>
              </w:rPr>
            </w:pPr>
            <w:r w:rsidRPr="00A02DD2">
              <w:rPr>
                <w:rFonts w:ascii="Times New Roman" w:eastAsia="Calibri" w:hAnsi="Times New Roman" w:cs="Times New Roman"/>
                <w:sz w:val="20"/>
                <w:szCs w:val="20"/>
                <w:lang w:eastAsia="fr-FR"/>
              </w:rPr>
              <w:t>5</w:t>
            </w:r>
          </w:p>
        </w:tc>
        <w:tc>
          <w:tcPr>
            <w:tcW w:w="1843" w:type="dxa"/>
            <w:noWrap/>
            <w:hideMark/>
          </w:tcPr>
          <w:p w14:paraId="79E8FF23" w14:textId="77777777" w:rsidR="00A02DD2" w:rsidRPr="00A02DD2" w:rsidRDefault="00A02DD2" w:rsidP="00A02DD2">
            <w:pPr>
              <w:spacing w:line="276" w:lineRule="auto"/>
              <w:jc w:val="center"/>
              <w:rPr>
                <w:rFonts w:ascii="Times New Roman" w:eastAsia="Calibri" w:hAnsi="Times New Roman" w:cs="Times New Roman"/>
                <w:sz w:val="20"/>
                <w:szCs w:val="20"/>
                <w:lang w:eastAsia="fr-FR"/>
              </w:rPr>
            </w:pPr>
            <w:r w:rsidRPr="00A02DD2">
              <w:rPr>
                <w:rFonts w:ascii="Times New Roman" w:eastAsia="Calibri" w:hAnsi="Times New Roman" w:cs="Times New Roman"/>
                <w:sz w:val="20"/>
                <w:szCs w:val="20"/>
                <w:lang w:eastAsia="fr-FR"/>
              </w:rPr>
              <w:t>216</w:t>
            </w:r>
          </w:p>
        </w:tc>
        <w:tc>
          <w:tcPr>
            <w:tcW w:w="2009" w:type="dxa"/>
            <w:noWrap/>
            <w:hideMark/>
          </w:tcPr>
          <w:p w14:paraId="7A90D7A6" w14:textId="77777777" w:rsidR="00A02DD2" w:rsidRPr="00A02DD2" w:rsidRDefault="00A02DD2" w:rsidP="00A02DD2">
            <w:pPr>
              <w:spacing w:line="276" w:lineRule="auto"/>
              <w:jc w:val="center"/>
              <w:rPr>
                <w:rFonts w:ascii="Times New Roman" w:eastAsia="Calibri" w:hAnsi="Times New Roman" w:cs="Times New Roman"/>
                <w:sz w:val="20"/>
                <w:szCs w:val="20"/>
                <w:lang w:eastAsia="fr-FR"/>
              </w:rPr>
            </w:pPr>
            <w:r w:rsidRPr="00A02DD2">
              <w:rPr>
                <w:rFonts w:ascii="Times New Roman" w:eastAsia="Calibri" w:hAnsi="Times New Roman" w:cs="Times New Roman"/>
                <w:sz w:val="20"/>
                <w:szCs w:val="20"/>
                <w:lang w:eastAsia="fr-FR"/>
              </w:rPr>
              <w:t>108</w:t>
            </w:r>
          </w:p>
        </w:tc>
      </w:tr>
      <w:tr w:rsidR="00A02DD2" w:rsidRPr="00A02DD2" w14:paraId="4936736F" w14:textId="77777777" w:rsidTr="00A02DD2">
        <w:trPr>
          <w:trHeight w:val="300"/>
        </w:trPr>
        <w:tc>
          <w:tcPr>
            <w:tcW w:w="1780" w:type="dxa"/>
            <w:noWrap/>
            <w:hideMark/>
          </w:tcPr>
          <w:p w14:paraId="2A0C822F" w14:textId="77777777" w:rsidR="00A02DD2" w:rsidRPr="00A02DD2" w:rsidRDefault="00A02DD2" w:rsidP="00A02DD2">
            <w:pPr>
              <w:spacing w:line="276" w:lineRule="auto"/>
              <w:jc w:val="both"/>
              <w:rPr>
                <w:rFonts w:ascii="Times New Roman" w:eastAsia="Calibri" w:hAnsi="Times New Roman" w:cs="Times New Roman"/>
                <w:sz w:val="20"/>
                <w:szCs w:val="20"/>
                <w:lang w:eastAsia="fr-FR"/>
              </w:rPr>
            </w:pPr>
            <w:r w:rsidRPr="00A02DD2">
              <w:rPr>
                <w:rFonts w:ascii="Times New Roman" w:eastAsia="Calibri" w:hAnsi="Times New Roman" w:cs="Times New Roman"/>
                <w:sz w:val="20"/>
                <w:szCs w:val="20"/>
                <w:lang w:eastAsia="fr-FR"/>
              </w:rPr>
              <w:t>S5</w:t>
            </w:r>
          </w:p>
        </w:tc>
        <w:tc>
          <w:tcPr>
            <w:tcW w:w="1334" w:type="dxa"/>
            <w:noWrap/>
            <w:hideMark/>
          </w:tcPr>
          <w:p w14:paraId="3CEB0510" w14:textId="77777777" w:rsidR="00A02DD2" w:rsidRPr="00A02DD2" w:rsidRDefault="00A02DD2" w:rsidP="00A02DD2">
            <w:pPr>
              <w:spacing w:line="276" w:lineRule="auto"/>
              <w:jc w:val="center"/>
              <w:rPr>
                <w:rFonts w:ascii="Times New Roman" w:eastAsia="Calibri" w:hAnsi="Times New Roman" w:cs="Times New Roman"/>
                <w:sz w:val="20"/>
                <w:szCs w:val="20"/>
                <w:lang w:eastAsia="fr-FR"/>
              </w:rPr>
            </w:pPr>
            <w:r w:rsidRPr="00A02DD2">
              <w:rPr>
                <w:rFonts w:ascii="Times New Roman" w:eastAsia="Calibri" w:hAnsi="Times New Roman" w:cs="Times New Roman"/>
                <w:sz w:val="20"/>
                <w:szCs w:val="20"/>
                <w:lang w:eastAsia="fr-FR"/>
              </w:rPr>
              <w:t>29</w:t>
            </w:r>
          </w:p>
        </w:tc>
        <w:tc>
          <w:tcPr>
            <w:tcW w:w="1134" w:type="dxa"/>
            <w:noWrap/>
            <w:hideMark/>
          </w:tcPr>
          <w:p w14:paraId="1F2E154D" w14:textId="77777777" w:rsidR="00A02DD2" w:rsidRPr="00A02DD2" w:rsidRDefault="00A02DD2" w:rsidP="00A02DD2">
            <w:pPr>
              <w:spacing w:line="276" w:lineRule="auto"/>
              <w:jc w:val="center"/>
              <w:rPr>
                <w:rFonts w:ascii="Times New Roman" w:eastAsia="Calibri" w:hAnsi="Times New Roman" w:cs="Times New Roman"/>
                <w:sz w:val="20"/>
                <w:szCs w:val="20"/>
                <w:lang w:eastAsia="fr-FR"/>
              </w:rPr>
            </w:pPr>
            <w:r w:rsidRPr="00A02DD2">
              <w:rPr>
                <w:rFonts w:ascii="Times New Roman" w:eastAsia="Calibri" w:hAnsi="Times New Roman" w:cs="Times New Roman"/>
                <w:sz w:val="20"/>
                <w:szCs w:val="20"/>
                <w:lang w:eastAsia="fr-FR"/>
              </w:rPr>
              <w:t>5</w:t>
            </w:r>
          </w:p>
        </w:tc>
        <w:tc>
          <w:tcPr>
            <w:tcW w:w="1843" w:type="dxa"/>
            <w:noWrap/>
            <w:hideMark/>
          </w:tcPr>
          <w:p w14:paraId="45F3E052" w14:textId="77777777" w:rsidR="00A02DD2" w:rsidRPr="00A02DD2" w:rsidRDefault="00A02DD2" w:rsidP="00A02DD2">
            <w:pPr>
              <w:spacing w:line="276" w:lineRule="auto"/>
              <w:jc w:val="center"/>
              <w:rPr>
                <w:rFonts w:ascii="Times New Roman" w:eastAsia="Calibri" w:hAnsi="Times New Roman" w:cs="Times New Roman"/>
                <w:sz w:val="20"/>
                <w:szCs w:val="20"/>
                <w:lang w:eastAsia="fr-FR"/>
              </w:rPr>
            </w:pPr>
            <w:r w:rsidRPr="00A02DD2">
              <w:rPr>
                <w:rFonts w:ascii="Times New Roman" w:eastAsia="Calibri" w:hAnsi="Times New Roman" w:cs="Times New Roman"/>
                <w:sz w:val="20"/>
                <w:szCs w:val="20"/>
                <w:lang w:eastAsia="fr-FR"/>
              </w:rPr>
              <w:t>538</w:t>
            </w:r>
          </w:p>
        </w:tc>
        <w:tc>
          <w:tcPr>
            <w:tcW w:w="2009" w:type="dxa"/>
            <w:noWrap/>
            <w:hideMark/>
          </w:tcPr>
          <w:p w14:paraId="37F19038" w14:textId="77777777" w:rsidR="00A02DD2" w:rsidRPr="00A02DD2" w:rsidRDefault="00A02DD2" w:rsidP="00A02DD2">
            <w:pPr>
              <w:spacing w:line="276" w:lineRule="auto"/>
              <w:jc w:val="center"/>
              <w:rPr>
                <w:rFonts w:ascii="Times New Roman" w:eastAsia="Calibri" w:hAnsi="Times New Roman" w:cs="Times New Roman"/>
                <w:sz w:val="20"/>
                <w:szCs w:val="20"/>
                <w:lang w:eastAsia="fr-FR"/>
              </w:rPr>
            </w:pPr>
            <w:r w:rsidRPr="00A02DD2">
              <w:rPr>
                <w:rFonts w:ascii="Times New Roman" w:eastAsia="Calibri" w:hAnsi="Times New Roman" w:cs="Times New Roman"/>
                <w:sz w:val="20"/>
                <w:szCs w:val="20"/>
                <w:lang w:eastAsia="fr-FR"/>
              </w:rPr>
              <w:t>269</w:t>
            </w:r>
          </w:p>
        </w:tc>
      </w:tr>
      <w:tr w:rsidR="00A02DD2" w:rsidRPr="00A02DD2" w14:paraId="542823B1" w14:textId="77777777" w:rsidTr="00A02DD2">
        <w:trPr>
          <w:trHeight w:val="300"/>
        </w:trPr>
        <w:tc>
          <w:tcPr>
            <w:tcW w:w="1780" w:type="dxa"/>
            <w:noWrap/>
            <w:hideMark/>
          </w:tcPr>
          <w:p w14:paraId="48F740EA" w14:textId="77777777" w:rsidR="00A02DD2" w:rsidRPr="00A02DD2" w:rsidRDefault="00A02DD2" w:rsidP="00A02DD2">
            <w:pPr>
              <w:spacing w:line="276" w:lineRule="auto"/>
              <w:jc w:val="both"/>
              <w:rPr>
                <w:rFonts w:ascii="Times New Roman" w:eastAsia="Calibri" w:hAnsi="Times New Roman" w:cs="Times New Roman"/>
                <w:sz w:val="20"/>
                <w:szCs w:val="20"/>
                <w:lang w:eastAsia="fr-FR"/>
              </w:rPr>
            </w:pPr>
            <w:r w:rsidRPr="00A02DD2">
              <w:rPr>
                <w:rFonts w:ascii="Times New Roman" w:eastAsia="Calibri" w:hAnsi="Times New Roman" w:cs="Times New Roman"/>
                <w:sz w:val="20"/>
                <w:szCs w:val="20"/>
                <w:lang w:eastAsia="fr-FR"/>
              </w:rPr>
              <w:t>S6</w:t>
            </w:r>
          </w:p>
        </w:tc>
        <w:tc>
          <w:tcPr>
            <w:tcW w:w="1334" w:type="dxa"/>
            <w:noWrap/>
            <w:hideMark/>
          </w:tcPr>
          <w:p w14:paraId="508237CF" w14:textId="77777777" w:rsidR="00A02DD2" w:rsidRPr="00A02DD2" w:rsidRDefault="00A02DD2" w:rsidP="00A02DD2">
            <w:pPr>
              <w:spacing w:line="276" w:lineRule="auto"/>
              <w:jc w:val="center"/>
              <w:rPr>
                <w:rFonts w:ascii="Times New Roman" w:eastAsia="Calibri" w:hAnsi="Times New Roman" w:cs="Times New Roman"/>
                <w:sz w:val="20"/>
                <w:szCs w:val="20"/>
                <w:lang w:eastAsia="fr-FR"/>
              </w:rPr>
            </w:pPr>
            <w:r w:rsidRPr="00A02DD2">
              <w:rPr>
                <w:rFonts w:ascii="Times New Roman" w:eastAsia="Calibri" w:hAnsi="Times New Roman" w:cs="Times New Roman"/>
                <w:sz w:val="20"/>
                <w:szCs w:val="20"/>
                <w:lang w:eastAsia="fr-FR"/>
              </w:rPr>
              <w:t>29</w:t>
            </w:r>
          </w:p>
        </w:tc>
        <w:tc>
          <w:tcPr>
            <w:tcW w:w="1134" w:type="dxa"/>
            <w:noWrap/>
            <w:hideMark/>
          </w:tcPr>
          <w:p w14:paraId="2EA3E222" w14:textId="77777777" w:rsidR="00A02DD2" w:rsidRPr="00A02DD2" w:rsidRDefault="00A02DD2" w:rsidP="00A02DD2">
            <w:pPr>
              <w:spacing w:line="276" w:lineRule="auto"/>
              <w:jc w:val="center"/>
              <w:rPr>
                <w:rFonts w:ascii="Times New Roman" w:eastAsia="Calibri" w:hAnsi="Times New Roman" w:cs="Times New Roman"/>
                <w:sz w:val="20"/>
                <w:szCs w:val="20"/>
                <w:lang w:eastAsia="fr-FR"/>
              </w:rPr>
            </w:pPr>
            <w:r w:rsidRPr="00A02DD2">
              <w:rPr>
                <w:rFonts w:ascii="Times New Roman" w:eastAsia="Calibri" w:hAnsi="Times New Roman" w:cs="Times New Roman"/>
                <w:sz w:val="20"/>
                <w:szCs w:val="20"/>
                <w:lang w:eastAsia="fr-FR"/>
              </w:rPr>
              <w:t>5</w:t>
            </w:r>
          </w:p>
        </w:tc>
        <w:tc>
          <w:tcPr>
            <w:tcW w:w="1843" w:type="dxa"/>
            <w:noWrap/>
            <w:hideMark/>
          </w:tcPr>
          <w:p w14:paraId="6026F556" w14:textId="77777777" w:rsidR="00A02DD2" w:rsidRPr="00A02DD2" w:rsidRDefault="00A02DD2" w:rsidP="00A02DD2">
            <w:pPr>
              <w:spacing w:line="276" w:lineRule="auto"/>
              <w:jc w:val="center"/>
              <w:rPr>
                <w:rFonts w:ascii="Times New Roman" w:eastAsia="Calibri" w:hAnsi="Times New Roman" w:cs="Times New Roman"/>
                <w:sz w:val="20"/>
                <w:szCs w:val="20"/>
                <w:lang w:eastAsia="fr-FR"/>
              </w:rPr>
            </w:pPr>
            <w:r w:rsidRPr="00A02DD2">
              <w:rPr>
                <w:rFonts w:ascii="Times New Roman" w:eastAsia="Calibri" w:hAnsi="Times New Roman" w:cs="Times New Roman"/>
                <w:sz w:val="20"/>
                <w:szCs w:val="20"/>
                <w:lang w:eastAsia="fr-FR"/>
              </w:rPr>
              <w:t>572</w:t>
            </w:r>
          </w:p>
        </w:tc>
        <w:tc>
          <w:tcPr>
            <w:tcW w:w="2009" w:type="dxa"/>
            <w:noWrap/>
            <w:hideMark/>
          </w:tcPr>
          <w:p w14:paraId="519ECCEB" w14:textId="77777777" w:rsidR="00A02DD2" w:rsidRPr="00A02DD2" w:rsidRDefault="00A02DD2" w:rsidP="00A02DD2">
            <w:pPr>
              <w:spacing w:line="276" w:lineRule="auto"/>
              <w:jc w:val="center"/>
              <w:rPr>
                <w:rFonts w:ascii="Times New Roman" w:eastAsia="Calibri" w:hAnsi="Times New Roman" w:cs="Times New Roman"/>
                <w:sz w:val="20"/>
                <w:szCs w:val="20"/>
                <w:lang w:eastAsia="fr-FR"/>
              </w:rPr>
            </w:pPr>
            <w:r w:rsidRPr="00A02DD2">
              <w:rPr>
                <w:rFonts w:ascii="Times New Roman" w:eastAsia="Calibri" w:hAnsi="Times New Roman" w:cs="Times New Roman"/>
                <w:sz w:val="20"/>
                <w:szCs w:val="20"/>
                <w:lang w:eastAsia="fr-FR"/>
              </w:rPr>
              <w:t>286</w:t>
            </w:r>
          </w:p>
        </w:tc>
      </w:tr>
      <w:tr w:rsidR="00A02DD2" w:rsidRPr="00A02DD2" w14:paraId="7E3DFEE6" w14:textId="77777777" w:rsidTr="00A02DD2">
        <w:trPr>
          <w:trHeight w:val="300"/>
        </w:trPr>
        <w:tc>
          <w:tcPr>
            <w:tcW w:w="1780" w:type="dxa"/>
            <w:noWrap/>
            <w:hideMark/>
          </w:tcPr>
          <w:p w14:paraId="22EE32B7" w14:textId="77777777" w:rsidR="00A02DD2" w:rsidRPr="00A02DD2" w:rsidRDefault="00A02DD2" w:rsidP="00A02DD2">
            <w:pPr>
              <w:spacing w:line="276" w:lineRule="auto"/>
              <w:jc w:val="both"/>
              <w:rPr>
                <w:rFonts w:ascii="Times New Roman" w:eastAsia="Calibri" w:hAnsi="Times New Roman" w:cs="Times New Roman"/>
                <w:sz w:val="20"/>
                <w:szCs w:val="20"/>
                <w:lang w:eastAsia="fr-FR"/>
              </w:rPr>
            </w:pPr>
            <w:r w:rsidRPr="00A02DD2">
              <w:rPr>
                <w:rFonts w:ascii="Times New Roman" w:eastAsia="Calibri" w:hAnsi="Times New Roman" w:cs="Times New Roman"/>
                <w:sz w:val="20"/>
                <w:szCs w:val="20"/>
                <w:lang w:eastAsia="fr-FR"/>
              </w:rPr>
              <w:t>S7</w:t>
            </w:r>
          </w:p>
        </w:tc>
        <w:tc>
          <w:tcPr>
            <w:tcW w:w="1334" w:type="dxa"/>
            <w:noWrap/>
            <w:hideMark/>
          </w:tcPr>
          <w:p w14:paraId="271C6229" w14:textId="77777777" w:rsidR="00A02DD2" w:rsidRPr="00A02DD2" w:rsidRDefault="00A02DD2" w:rsidP="00A02DD2">
            <w:pPr>
              <w:spacing w:line="276" w:lineRule="auto"/>
              <w:jc w:val="center"/>
              <w:rPr>
                <w:rFonts w:ascii="Times New Roman" w:eastAsia="Calibri" w:hAnsi="Times New Roman" w:cs="Times New Roman"/>
                <w:sz w:val="20"/>
                <w:szCs w:val="20"/>
                <w:lang w:eastAsia="fr-FR"/>
              </w:rPr>
            </w:pPr>
            <w:r w:rsidRPr="00A02DD2">
              <w:rPr>
                <w:rFonts w:ascii="Times New Roman" w:eastAsia="Calibri" w:hAnsi="Times New Roman" w:cs="Times New Roman"/>
                <w:sz w:val="20"/>
                <w:szCs w:val="20"/>
                <w:lang w:eastAsia="fr-FR"/>
              </w:rPr>
              <w:t>28</w:t>
            </w:r>
          </w:p>
        </w:tc>
        <w:tc>
          <w:tcPr>
            <w:tcW w:w="1134" w:type="dxa"/>
            <w:noWrap/>
            <w:hideMark/>
          </w:tcPr>
          <w:p w14:paraId="06EE83E8" w14:textId="77777777" w:rsidR="00A02DD2" w:rsidRPr="00A02DD2" w:rsidRDefault="00A02DD2" w:rsidP="00A02DD2">
            <w:pPr>
              <w:spacing w:line="276" w:lineRule="auto"/>
              <w:jc w:val="center"/>
              <w:rPr>
                <w:rFonts w:ascii="Times New Roman" w:eastAsia="Calibri" w:hAnsi="Times New Roman" w:cs="Times New Roman"/>
                <w:sz w:val="20"/>
                <w:szCs w:val="20"/>
                <w:lang w:eastAsia="fr-FR"/>
              </w:rPr>
            </w:pPr>
            <w:r w:rsidRPr="00A02DD2">
              <w:rPr>
                <w:rFonts w:ascii="Times New Roman" w:eastAsia="Calibri" w:hAnsi="Times New Roman" w:cs="Times New Roman"/>
                <w:sz w:val="20"/>
                <w:szCs w:val="20"/>
                <w:lang w:eastAsia="fr-FR"/>
              </w:rPr>
              <w:t>5</w:t>
            </w:r>
          </w:p>
        </w:tc>
        <w:tc>
          <w:tcPr>
            <w:tcW w:w="1843" w:type="dxa"/>
            <w:noWrap/>
            <w:hideMark/>
          </w:tcPr>
          <w:p w14:paraId="074719ED" w14:textId="77777777" w:rsidR="00A02DD2" w:rsidRPr="00A02DD2" w:rsidRDefault="00A02DD2" w:rsidP="00A02DD2">
            <w:pPr>
              <w:spacing w:line="276" w:lineRule="auto"/>
              <w:jc w:val="center"/>
              <w:rPr>
                <w:rFonts w:ascii="Times New Roman" w:eastAsia="Calibri" w:hAnsi="Times New Roman" w:cs="Times New Roman"/>
                <w:sz w:val="20"/>
                <w:szCs w:val="20"/>
                <w:lang w:eastAsia="fr-FR"/>
              </w:rPr>
            </w:pPr>
            <w:r w:rsidRPr="00A02DD2">
              <w:rPr>
                <w:rFonts w:ascii="Times New Roman" w:eastAsia="Calibri" w:hAnsi="Times New Roman" w:cs="Times New Roman"/>
                <w:sz w:val="20"/>
                <w:szCs w:val="20"/>
                <w:lang w:eastAsia="fr-FR"/>
              </w:rPr>
              <w:t>524</w:t>
            </w:r>
          </w:p>
        </w:tc>
        <w:tc>
          <w:tcPr>
            <w:tcW w:w="2009" w:type="dxa"/>
            <w:noWrap/>
            <w:hideMark/>
          </w:tcPr>
          <w:p w14:paraId="4DBA46E1" w14:textId="77777777" w:rsidR="00A02DD2" w:rsidRPr="00A02DD2" w:rsidRDefault="00A02DD2" w:rsidP="00A02DD2">
            <w:pPr>
              <w:spacing w:line="276" w:lineRule="auto"/>
              <w:jc w:val="center"/>
              <w:rPr>
                <w:rFonts w:ascii="Times New Roman" w:eastAsia="Calibri" w:hAnsi="Times New Roman" w:cs="Times New Roman"/>
                <w:sz w:val="20"/>
                <w:szCs w:val="20"/>
                <w:lang w:eastAsia="fr-FR"/>
              </w:rPr>
            </w:pPr>
            <w:r w:rsidRPr="00A02DD2">
              <w:rPr>
                <w:rFonts w:ascii="Times New Roman" w:eastAsia="Calibri" w:hAnsi="Times New Roman" w:cs="Times New Roman"/>
                <w:sz w:val="20"/>
                <w:szCs w:val="20"/>
                <w:lang w:eastAsia="fr-FR"/>
              </w:rPr>
              <w:t>274</w:t>
            </w:r>
          </w:p>
        </w:tc>
      </w:tr>
      <w:tr w:rsidR="00A02DD2" w:rsidRPr="00A02DD2" w14:paraId="4A5353D4" w14:textId="77777777" w:rsidTr="00A02DD2">
        <w:trPr>
          <w:trHeight w:val="300"/>
        </w:trPr>
        <w:tc>
          <w:tcPr>
            <w:tcW w:w="1780" w:type="dxa"/>
            <w:noWrap/>
            <w:hideMark/>
          </w:tcPr>
          <w:p w14:paraId="2B68C39A" w14:textId="77777777" w:rsidR="00A02DD2" w:rsidRPr="00A02DD2" w:rsidRDefault="00A02DD2" w:rsidP="00A02DD2">
            <w:pPr>
              <w:spacing w:line="276" w:lineRule="auto"/>
              <w:jc w:val="both"/>
              <w:rPr>
                <w:rFonts w:ascii="Times New Roman" w:eastAsia="Calibri" w:hAnsi="Times New Roman" w:cs="Times New Roman"/>
                <w:sz w:val="20"/>
                <w:szCs w:val="20"/>
                <w:lang w:eastAsia="fr-FR"/>
              </w:rPr>
            </w:pPr>
            <w:r w:rsidRPr="00A02DD2">
              <w:rPr>
                <w:rFonts w:ascii="Times New Roman" w:eastAsia="Calibri" w:hAnsi="Times New Roman" w:cs="Times New Roman"/>
                <w:sz w:val="20"/>
                <w:szCs w:val="20"/>
                <w:lang w:eastAsia="fr-FR"/>
              </w:rPr>
              <w:t>S8</w:t>
            </w:r>
          </w:p>
        </w:tc>
        <w:tc>
          <w:tcPr>
            <w:tcW w:w="1334" w:type="dxa"/>
            <w:noWrap/>
            <w:hideMark/>
          </w:tcPr>
          <w:p w14:paraId="6D24C322" w14:textId="77777777" w:rsidR="00A02DD2" w:rsidRPr="00A02DD2" w:rsidRDefault="00A02DD2" w:rsidP="00A02DD2">
            <w:pPr>
              <w:spacing w:line="276" w:lineRule="auto"/>
              <w:jc w:val="center"/>
              <w:rPr>
                <w:rFonts w:ascii="Times New Roman" w:eastAsia="Calibri" w:hAnsi="Times New Roman" w:cs="Times New Roman"/>
                <w:sz w:val="20"/>
                <w:szCs w:val="20"/>
                <w:lang w:eastAsia="fr-FR"/>
              </w:rPr>
            </w:pPr>
            <w:r w:rsidRPr="00A02DD2">
              <w:rPr>
                <w:rFonts w:ascii="Times New Roman" w:eastAsia="Calibri" w:hAnsi="Times New Roman" w:cs="Times New Roman"/>
                <w:sz w:val="20"/>
                <w:szCs w:val="20"/>
                <w:lang w:eastAsia="fr-FR"/>
              </w:rPr>
              <w:t>28</w:t>
            </w:r>
          </w:p>
        </w:tc>
        <w:tc>
          <w:tcPr>
            <w:tcW w:w="1134" w:type="dxa"/>
            <w:noWrap/>
            <w:hideMark/>
          </w:tcPr>
          <w:p w14:paraId="365EE78A" w14:textId="77777777" w:rsidR="00A02DD2" w:rsidRPr="00A02DD2" w:rsidRDefault="00A02DD2" w:rsidP="00A02DD2">
            <w:pPr>
              <w:spacing w:line="276" w:lineRule="auto"/>
              <w:jc w:val="center"/>
              <w:rPr>
                <w:rFonts w:ascii="Times New Roman" w:eastAsia="Calibri" w:hAnsi="Times New Roman" w:cs="Times New Roman"/>
                <w:sz w:val="20"/>
                <w:szCs w:val="20"/>
                <w:lang w:eastAsia="fr-FR"/>
              </w:rPr>
            </w:pPr>
            <w:r w:rsidRPr="00A02DD2">
              <w:rPr>
                <w:rFonts w:ascii="Times New Roman" w:eastAsia="Calibri" w:hAnsi="Times New Roman" w:cs="Times New Roman"/>
                <w:sz w:val="20"/>
                <w:szCs w:val="20"/>
                <w:lang w:eastAsia="fr-FR"/>
              </w:rPr>
              <w:t>5</w:t>
            </w:r>
          </w:p>
        </w:tc>
        <w:tc>
          <w:tcPr>
            <w:tcW w:w="1843" w:type="dxa"/>
            <w:noWrap/>
            <w:hideMark/>
          </w:tcPr>
          <w:p w14:paraId="71E55A18" w14:textId="77777777" w:rsidR="00A02DD2" w:rsidRPr="00A02DD2" w:rsidRDefault="00A02DD2" w:rsidP="00A02DD2">
            <w:pPr>
              <w:spacing w:line="276" w:lineRule="auto"/>
              <w:jc w:val="center"/>
              <w:rPr>
                <w:rFonts w:ascii="Times New Roman" w:eastAsia="Calibri" w:hAnsi="Times New Roman" w:cs="Times New Roman"/>
                <w:sz w:val="20"/>
                <w:szCs w:val="20"/>
                <w:lang w:eastAsia="fr-FR"/>
              </w:rPr>
            </w:pPr>
            <w:r w:rsidRPr="00A02DD2">
              <w:rPr>
                <w:rFonts w:ascii="Times New Roman" w:eastAsia="Calibri" w:hAnsi="Times New Roman" w:cs="Times New Roman"/>
                <w:sz w:val="20"/>
                <w:szCs w:val="20"/>
                <w:lang w:eastAsia="fr-FR"/>
              </w:rPr>
              <w:t>1386</w:t>
            </w:r>
          </w:p>
        </w:tc>
        <w:tc>
          <w:tcPr>
            <w:tcW w:w="2009" w:type="dxa"/>
            <w:noWrap/>
            <w:hideMark/>
          </w:tcPr>
          <w:p w14:paraId="06BE3712" w14:textId="77777777" w:rsidR="00A02DD2" w:rsidRPr="00A02DD2" w:rsidRDefault="00A02DD2" w:rsidP="00A02DD2">
            <w:pPr>
              <w:spacing w:line="276" w:lineRule="auto"/>
              <w:jc w:val="center"/>
              <w:rPr>
                <w:rFonts w:ascii="Times New Roman" w:eastAsia="Calibri" w:hAnsi="Times New Roman" w:cs="Times New Roman"/>
                <w:sz w:val="20"/>
                <w:szCs w:val="20"/>
                <w:lang w:eastAsia="fr-FR"/>
              </w:rPr>
            </w:pPr>
            <w:r w:rsidRPr="00A02DD2">
              <w:rPr>
                <w:rFonts w:ascii="Times New Roman" w:eastAsia="Calibri" w:hAnsi="Times New Roman" w:cs="Times New Roman"/>
                <w:sz w:val="20"/>
                <w:szCs w:val="20"/>
                <w:lang w:eastAsia="fr-FR"/>
              </w:rPr>
              <w:t>663</w:t>
            </w:r>
          </w:p>
        </w:tc>
      </w:tr>
      <w:tr w:rsidR="00A02DD2" w:rsidRPr="00A02DD2" w14:paraId="28E6F6A8" w14:textId="77777777" w:rsidTr="00A02DD2">
        <w:trPr>
          <w:trHeight w:val="300"/>
        </w:trPr>
        <w:tc>
          <w:tcPr>
            <w:tcW w:w="1780" w:type="dxa"/>
            <w:noWrap/>
            <w:hideMark/>
          </w:tcPr>
          <w:p w14:paraId="79C3BEE2" w14:textId="77777777" w:rsidR="00A02DD2" w:rsidRPr="00A02DD2" w:rsidRDefault="00A02DD2" w:rsidP="00A02DD2">
            <w:pPr>
              <w:spacing w:line="276" w:lineRule="auto"/>
              <w:jc w:val="both"/>
              <w:rPr>
                <w:rFonts w:ascii="Times New Roman" w:eastAsia="Calibri" w:hAnsi="Times New Roman" w:cs="Times New Roman"/>
                <w:sz w:val="20"/>
                <w:szCs w:val="20"/>
                <w:lang w:eastAsia="fr-FR"/>
              </w:rPr>
            </w:pPr>
            <w:r w:rsidRPr="00A02DD2">
              <w:rPr>
                <w:rFonts w:ascii="Times New Roman" w:eastAsia="Calibri" w:hAnsi="Times New Roman" w:cs="Times New Roman"/>
                <w:sz w:val="20"/>
                <w:szCs w:val="20"/>
                <w:lang w:eastAsia="fr-FR"/>
              </w:rPr>
              <w:t>S9</w:t>
            </w:r>
          </w:p>
        </w:tc>
        <w:tc>
          <w:tcPr>
            <w:tcW w:w="1334" w:type="dxa"/>
            <w:noWrap/>
            <w:hideMark/>
          </w:tcPr>
          <w:p w14:paraId="657EE041" w14:textId="77777777" w:rsidR="00A02DD2" w:rsidRPr="00A02DD2" w:rsidRDefault="00A02DD2" w:rsidP="00A02DD2">
            <w:pPr>
              <w:spacing w:line="276" w:lineRule="auto"/>
              <w:jc w:val="center"/>
              <w:rPr>
                <w:rFonts w:ascii="Times New Roman" w:eastAsia="Calibri" w:hAnsi="Times New Roman" w:cs="Times New Roman"/>
                <w:sz w:val="20"/>
                <w:szCs w:val="20"/>
                <w:lang w:eastAsia="fr-FR"/>
              </w:rPr>
            </w:pPr>
            <w:r w:rsidRPr="00A02DD2">
              <w:rPr>
                <w:rFonts w:ascii="Times New Roman" w:eastAsia="Calibri" w:hAnsi="Times New Roman" w:cs="Times New Roman"/>
                <w:sz w:val="20"/>
                <w:szCs w:val="20"/>
                <w:lang w:eastAsia="fr-FR"/>
              </w:rPr>
              <w:t>29</w:t>
            </w:r>
          </w:p>
        </w:tc>
        <w:tc>
          <w:tcPr>
            <w:tcW w:w="1134" w:type="dxa"/>
            <w:noWrap/>
            <w:hideMark/>
          </w:tcPr>
          <w:p w14:paraId="4F6E1D11" w14:textId="77777777" w:rsidR="00A02DD2" w:rsidRPr="00A02DD2" w:rsidRDefault="00A02DD2" w:rsidP="00A02DD2">
            <w:pPr>
              <w:spacing w:line="276" w:lineRule="auto"/>
              <w:jc w:val="center"/>
              <w:rPr>
                <w:rFonts w:ascii="Times New Roman" w:eastAsia="Calibri" w:hAnsi="Times New Roman" w:cs="Times New Roman"/>
                <w:sz w:val="20"/>
                <w:szCs w:val="20"/>
                <w:lang w:eastAsia="fr-FR"/>
              </w:rPr>
            </w:pPr>
            <w:r w:rsidRPr="00A02DD2">
              <w:rPr>
                <w:rFonts w:ascii="Times New Roman" w:eastAsia="Calibri" w:hAnsi="Times New Roman" w:cs="Times New Roman"/>
                <w:sz w:val="20"/>
                <w:szCs w:val="20"/>
                <w:lang w:eastAsia="fr-FR"/>
              </w:rPr>
              <w:t>5</w:t>
            </w:r>
          </w:p>
        </w:tc>
        <w:tc>
          <w:tcPr>
            <w:tcW w:w="1843" w:type="dxa"/>
            <w:noWrap/>
            <w:hideMark/>
          </w:tcPr>
          <w:p w14:paraId="4E5DEDE4" w14:textId="77777777" w:rsidR="00A02DD2" w:rsidRPr="00A02DD2" w:rsidRDefault="00A02DD2" w:rsidP="00A02DD2">
            <w:pPr>
              <w:spacing w:line="276" w:lineRule="auto"/>
              <w:jc w:val="center"/>
              <w:rPr>
                <w:rFonts w:ascii="Times New Roman" w:eastAsia="Calibri" w:hAnsi="Times New Roman" w:cs="Times New Roman"/>
                <w:sz w:val="20"/>
                <w:szCs w:val="20"/>
                <w:lang w:eastAsia="fr-FR"/>
              </w:rPr>
            </w:pPr>
            <w:r w:rsidRPr="00A02DD2">
              <w:rPr>
                <w:rFonts w:ascii="Times New Roman" w:eastAsia="Calibri" w:hAnsi="Times New Roman" w:cs="Times New Roman"/>
                <w:sz w:val="20"/>
                <w:szCs w:val="20"/>
                <w:lang w:eastAsia="fr-FR"/>
              </w:rPr>
              <w:t>424</w:t>
            </w:r>
          </w:p>
        </w:tc>
        <w:tc>
          <w:tcPr>
            <w:tcW w:w="2009" w:type="dxa"/>
            <w:noWrap/>
            <w:hideMark/>
          </w:tcPr>
          <w:p w14:paraId="047C2012" w14:textId="77777777" w:rsidR="00A02DD2" w:rsidRPr="00A02DD2" w:rsidRDefault="00A02DD2" w:rsidP="00A02DD2">
            <w:pPr>
              <w:spacing w:line="276" w:lineRule="auto"/>
              <w:jc w:val="center"/>
              <w:rPr>
                <w:rFonts w:ascii="Times New Roman" w:eastAsia="Calibri" w:hAnsi="Times New Roman" w:cs="Times New Roman"/>
                <w:sz w:val="20"/>
                <w:szCs w:val="20"/>
                <w:lang w:eastAsia="fr-FR"/>
              </w:rPr>
            </w:pPr>
            <w:r w:rsidRPr="00A02DD2">
              <w:rPr>
                <w:rFonts w:ascii="Times New Roman" w:eastAsia="Calibri" w:hAnsi="Times New Roman" w:cs="Times New Roman"/>
                <w:sz w:val="20"/>
                <w:szCs w:val="20"/>
                <w:lang w:eastAsia="fr-FR"/>
              </w:rPr>
              <w:t>212</w:t>
            </w:r>
          </w:p>
        </w:tc>
      </w:tr>
      <w:tr w:rsidR="00A02DD2" w:rsidRPr="00A02DD2" w14:paraId="1FBBFEFA" w14:textId="77777777" w:rsidTr="00A02DD2">
        <w:trPr>
          <w:trHeight w:val="300"/>
        </w:trPr>
        <w:tc>
          <w:tcPr>
            <w:tcW w:w="1780" w:type="dxa"/>
            <w:noWrap/>
            <w:hideMark/>
          </w:tcPr>
          <w:p w14:paraId="3F9153A3" w14:textId="77777777" w:rsidR="00A02DD2" w:rsidRPr="00A02DD2" w:rsidRDefault="00A02DD2" w:rsidP="00A02DD2">
            <w:pPr>
              <w:spacing w:line="276" w:lineRule="auto"/>
              <w:jc w:val="both"/>
              <w:rPr>
                <w:rFonts w:ascii="Times New Roman" w:eastAsia="Calibri" w:hAnsi="Times New Roman" w:cs="Times New Roman"/>
                <w:sz w:val="20"/>
                <w:szCs w:val="20"/>
                <w:lang w:eastAsia="fr-FR"/>
              </w:rPr>
            </w:pPr>
            <w:r w:rsidRPr="00A02DD2">
              <w:rPr>
                <w:rFonts w:ascii="Times New Roman" w:eastAsia="Calibri" w:hAnsi="Times New Roman" w:cs="Times New Roman"/>
                <w:sz w:val="20"/>
                <w:szCs w:val="20"/>
                <w:lang w:eastAsia="fr-FR"/>
              </w:rPr>
              <w:t>S10</w:t>
            </w:r>
          </w:p>
        </w:tc>
        <w:tc>
          <w:tcPr>
            <w:tcW w:w="1334" w:type="dxa"/>
            <w:noWrap/>
            <w:hideMark/>
          </w:tcPr>
          <w:p w14:paraId="45426E6E" w14:textId="77777777" w:rsidR="00A02DD2" w:rsidRPr="00A02DD2" w:rsidRDefault="00A02DD2" w:rsidP="00A02DD2">
            <w:pPr>
              <w:spacing w:line="276" w:lineRule="auto"/>
              <w:jc w:val="center"/>
              <w:rPr>
                <w:rFonts w:ascii="Times New Roman" w:eastAsia="Calibri" w:hAnsi="Times New Roman" w:cs="Times New Roman"/>
                <w:sz w:val="20"/>
                <w:szCs w:val="20"/>
                <w:lang w:eastAsia="fr-FR"/>
              </w:rPr>
            </w:pPr>
            <w:r w:rsidRPr="00A02DD2">
              <w:rPr>
                <w:rFonts w:ascii="Times New Roman" w:eastAsia="Calibri" w:hAnsi="Times New Roman" w:cs="Times New Roman"/>
                <w:sz w:val="20"/>
                <w:szCs w:val="20"/>
                <w:lang w:eastAsia="fr-FR"/>
              </w:rPr>
              <w:t>28</w:t>
            </w:r>
          </w:p>
        </w:tc>
        <w:tc>
          <w:tcPr>
            <w:tcW w:w="1134" w:type="dxa"/>
            <w:noWrap/>
            <w:hideMark/>
          </w:tcPr>
          <w:p w14:paraId="2093401D" w14:textId="77777777" w:rsidR="00A02DD2" w:rsidRPr="00A02DD2" w:rsidRDefault="00A02DD2" w:rsidP="00A02DD2">
            <w:pPr>
              <w:spacing w:line="276" w:lineRule="auto"/>
              <w:jc w:val="center"/>
              <w:rPr>
                <w:rFonts w:ascii="Times New Roman" w:eastAsia="Calibri" w:hAnsi="Times New Roman" w:cs="Times New Roman"/>
                <w:sz w:val="20"/>
                <w:szCs w:val="20"/>
                <w:lang w:eastAsia="fr-FR"/>
              </w:rPr>
            </w:pPr>
            <w:r w:rsidRPr="00A02DD2">
              <w:rPr>
                <w:rFonts w:ascii="Times New Roman" w:eastAsia="Calibri" w:hAnsi="Times New Roman" w:cs="Times New Roman"/>
                <w:sz w:val="20"/>
                <w:szCs w:val="20"/>
                <w:lang w:eastAsia="fr-FR"/>
              </w:rPr>
              <w:t>5</w:t>
            </w:r>
          </w:p>
        </w:tc>
        <w:tc>
          <w:tcPr>
            <w:tcW w:w="1843" w:type="dxa"/>
            <w:noWrap/>
            <w:hideMark/>
          </w:tcPr>
          <w:p w14:paraId="4C0F5D52" w14:textId="77777777" w:rsidR="00A02DD2" w:rsidRPr="00A02DD2" w:rsidRDefault="00A02DD2" w:rsidP="00A02DD2">
            <w:pPr>
              <w:spacing w:line="276" w:lineRule="auto"/>
              <w:jc w:val="center"/>
              <w:rPr>
                <w:rFonts w:ascii="Times New Roman" w:eastAsia="Calibri" w:hAnsi="Times New Roman" w:cs="Times New Roman"/>
                <w:sz w:val="20"/>
                <w:szCs w:val="20"/>
                <w:lang w:eastAsia="fr-FR"/>
              </w:rPr>
            </w:pPr>
            <w:r w:rsidRPr="00A02DD2">
              <w:rPr>
                <w:rFonts w:ascii="Times New Roman" w:eastAsia="Calibri" w:hAnsi="Times New Roman" w:cs="Times New Roman"/>
                <w:sz w:val="20"/>
                <w:szCs w:val="20"/>
                <w:lang w:eastAsia="fr-FR"/>
              </w:rPr>
              <w:t>238</w:t>
            </w:r>
          </w:p>
        </w:tc>
        <w:tc>
          <w:tcPr>
            <w:tcW w:w="2009" w:type="dxa"/>
            <w:noWrap/>
            <w:hideMark/>
          </w:tcPr>
          <w:p w14:paraId="047BE2E4" w14:textId="77777777" w:rsidR="00A02DD2" w:rsidRPr="00A02DD2" w:rsidRDefault="00A02DD2" w:rsidP="00A02DD2">
            <w:pPr>
              <w:spacing w:line="276" w:lineRule="auto"/>
              <w:jc w:val="center"/>
              <w:rPr>
                <w:rFonts w:ascii="Times New Roman" w:eastAsia="Calibri" w:hAnsi="Times New Roman" w:cs="Times New Roman"/>
                <w:sz w:val="20"/>
                <w:szCs w:val="20"/>
                <w:lang w:eastAsia="fr-FR"/>
              </w:rPr>
            </w:pPr>
            <w:r w:rsidRPr="00A02DD2">
              <w:rPr>
                <w:rFonts w:ascii="Times New Roman" w:eastAsia="Calibri" w:hAnsi="Times New Roman" w:cs="Times New Roman"/>
                <w:sz w:val="20"/>
                <w:szCs w:val="20"/>
                <w:lang w:eastAsia="fr-FR"/>
              </w:rPr>
              <w:t>119</w:t>
            </w:r>
          </w:p>
        </w:tc>
      </w:tr>
      <w:tr w:rsidR="00A02DD2" w:rsidRPr="00A02DD2" w14:paraId="71AA75AF" w14:textId="77777777" w:rsidTr="00A02DD2">
        <w:trPr>
          <w:trHeight w:val="300"/>
        </w:trPr>
        <w:tc>
          <w:tcPr>
            <w:tcW w:w="1780" w:type="dxa"/>
            <w:noWrap/>
            <w:hideMark/>
          </w:tcPr>
          <w:p w14:paraId="0A316E80" w14:textId="77777777" w:rsidR="00A02DD2" w:rsidRPr="00A02DD2" w:rsidRDefault="00A02DD2" w:rsidP="00A02DD2">
            <w:pPr>
              <w:spacing w:line="276" w:lineRule="auto"/>
              <w:jc w:val="both"/>
              <w:rPr>
                <w:rFonts w:ascii="Times New Roman" w:eastAsia="Calibri" w:hAnsi="Times New Roman" w:cs="Times New Roman"/>
                <w:sz w:val="20"/>
                <w:szCs w:val="20"/>
                <w:lang w:eastAsia="fr-FR"/>
              </w:rPr>
            </w:pPr>
            <w:r w:rsidRPr="00A02DD2">
              <w:rPr>
                <w:rFonts w:ascii="Times New Roman" w:eastAsia="Calibri" w:hAnsi="Times New Roman" w:cs="Times New Roman"/>
                <w:sz w:val="20"/>
                <w:szCs w:val="20"/>
                <w:lang w:eastAsia="fr-FR"/>
              </w:rPr>
              <w:t>Mean</w:t>
            </w:r>
          </w:p>
        </w:tc>
        <w:tc>
          <w:tcPr>
            <w:tcW w:w="1334" w:type="dxa"/>
            <w:noWrap/>
            <w:hideMark/>
          </w:tcPr>
          <w:p w14:paraId="2568E863" w14:textId="77777777" w:rsidR="00A02DD2" w:rsidRPr="00A02DD2" w:rsidRDefault="00A02DD2" w:rsidP="00A02DD2">
            <w:pPr>
              <w:spacing w:line="276" w:lineRule="auto"/>
              <w:jc w:val="center"/>
              <w:rPr>
                <w:rFonts w:ascii="Times New Roman" w:eastAsia="Calibri" w:hAnsi="Times New Roman" w:cs="Times New Roman"/>
                <w:sz w:val="20"/>
                <w:szCs w:val="20"/>
                <w:lang w:eastAsia="fr-FR"/>
              </w:rPr>
            </w:pPr>
            <w:r w:rsidRPr="00A02DD2">
              <w:rPr>
                <w:rFonts w:ascii="Times New Roman" w:eastAsia="Calibri" w:hAnsi="Times New Roman" w:cs="Times New Roman"/>
                <w:sz w:val="20"/>
                <w:szCs w:val="20"/>
                <w:lang w:eastAsia="fr-FR"/>
              </w:rPr>
              <w:t>28.50</w:t>
            </w:r>
          </w:p>
        </w:tc>
        <w:tc>
          <w:tcPr>
            <w:tcW w:w="1134" w:type="dxa"/>
            <w:noWrap/>
            <w:hideMark/>
          </w:tcPr>
          <w:p w14:paraId="44A7E72B" w14:textId="77777777" w:rsidR="00A02DD2" w:rsidRPr="00A02DD2" w:rsidRDefault="00A02DD2" w:rsidP="00A02DD2">
            <w:pPr>
              <w:spacing w:line="276" w:lineRule="auto"/>
              <w:jc w:val="center"/>
              <w:rPr>
                <w:rFonts w:ascii="Times New Roman" w:eastAsia="Calibri" w:hAnsi="Times New Roman" w:cs="Times New Roman"/>
                <w:sz w:val="20"/>
                <w:szCs w:val="20"/>
                <w:lang w:eastAsia="fr-FR"/>
              </w:rPr>
            </w:pPr>
            <w:r w:rsidRPr="00A02DD2">
              <w:rPr>
                <w:rFonts w:ascii="Times New Roman" w:eastAsia="Calibri" w:hAnsi="Times New Roman" w:cs="Times New Roman"/>
                <w:sz w:val="20"/>
                <w:szCs w:val="20"/>
                <w:lang w:eastAsia="fr-FR"/>
              </w:rPr>
              <w:t>5.00</w:t>
            </w:r>
          </w:p>
        </w:tc>
        <w:tc>
          <w:tcPr>
            <w:tcW w:w="1843" w:type="dxa"/>
            <w:noWrap/>
            <w:hideMark/>
          </w:tcPr>
          <w:p w14:paraId="785C4837" w14:textId="77777777" w:rsidR="00A02DD2" w:rsidRPr="00A02DD2" w:rsidRDefault="00A02DD2" w:rsidP="00A02DD2">
            <w:pPr>
              <w:spacing w:line="276" w:lineRule="auto"/>
              <w:jc w:val="center"/>
              <w:rPr>
                <w:rFonts w:ascii="Times New Roman" w:eastAsia="Calibri" w:hAnsi="Times New Roman" w:cs="Times New Roman"/>
                <w:sz w:val="20"/>
                <w:szCs w:val="20"/>
                <w:lang w:eastAsia="fr-FR"/>
              </w:rPr>
            </w:pPr>
            <w:r w:rsidRPr="00A02DD2">
              <w:rPr>
                <w:rFonts w:ascii="Times New Roman" w:eastAsia="Calibri" w:hAnsi="Times New Roman" w:cs="Times New Roman"/>
                <w:sz w:val="20"/>
                <w:szCs w:val="20"/>
                <w:lang w:eastAsia="fr-FR"/>
              </w:rPr>
              <w:t>445.40</w:t>
            </w:r>
          </w:p>
        </w:tc>
        <w:tc>
          <w:tcPr>
            <w:tcW w:w="2009" w:type="dxa"/>
            <w:noWrap/>
            <w:hideMark/>
          </w:tcPr>
          <w:p w14:paraId="074B5FE5" w14:textId="77777777" w:rsidR="00A02DD2" w:rsidRPr="00A02DD2" w:rsidRDefault="00A02DD2" w:rsidP="00A02DD2">
            <w:pPr>
              <w:spacing w:line="276" w:lineRule="auto"/>
              <w:jc w:val="center"/>
              <w:rPr>
                <w:rFonts w:ascii="Times New Roman" w:eastAsia="Calibri" w:hAnsi="Times New Roman" w:cs="Times New Roman"/>
                <w:sz w:val="20"/>
                <w:szCs w:val="20"/>
                <w:lang w:eastAsia="fr-FR"/>
              </w:rPr>
            </w:pPr>
            <w:r w:rsidRPr="00A02DD2">
              <w:rPr>
                <w:rFonts w:ascii="Times New Roman" w:eastAsia="Calibri" w:hAnsi="Times New Roman" w:cs="Times New Roman"/>
                <w:sz w:val="20"/>
                <w:szCs w:val="20"/>
                <w:lang w:eastAsia="fr-FR"/>
              </w:rPr>
              <w:t>215. 10</w:t>
            </w:r>
          </w:p>
        </w:tc>
      </w:tr>
    </w:tbl>
    <w:p w14:paraId="46E2CDA9" w14:textId="335E3D5C" w:rsidR="002F5F80" w:rsidRDefault="002F5F80" w:rsidP="00E32875">
      <w:pPr>
        <w:tabs>
          <w:tab w:val="left" w:pos="5131"/>
        </w:tabs>
        <w:spacing w:line="276" w:lineRule="auto"/>
        <w:jc w:val="both"/>
        <w:rPr>
          <w:rFonts w:ascii="Times New Roman" w:eastAsia="Times New Roman" w:hAnsi="Times New Roman" w:cs="Times New Roman"/>
          <w:sz w:val="20"/>
          <w:szCs w:val="20"/>
          <w:lang w:val="en" w:eastAsia="fr-FR"/>
        </w:rPr>
      </w:pPr>
      <w:r w:rsidRPr="00654296">
        <w:rPr>
          <w:rFonts w:ascii="Times New Roman" w:eastAsia="Times New Roman" w:hAnsi="Times New Roman" w:cs="Times New Roman"/>
          <w:b/>
          <w:bCs/>
          <w:sz w:val="20"/>
          <w:szCs w:val="20"/>
          <w:lang w:val="en" w:eastAsia="fr-FR"/>
        </w:rPr>
        <w:t>Table V:</w:t>
      </w:r>
      <w:r>
        <w:rPr>
          <w:rFonts w:ascii="Times New Roman" w:eastAsia="Times New Roman" w:hAnsi="Times New Roman" w:cs="Times New Roman"/>
          <w:sz w:val="20"/>
          <w:szCs w:val="20"/>
          <w:lang w:val="en" w:eastAsia="fr-FR"/>
        </w:rPr>
        <w:t xml:space="preserve"> P</w:t>
      </w:r>
      <w:r w:rsidRPr="00FD4937">
        <w:rPr>
          <w:rFonts w:ascii="Times New Roman" w:eastAsia="Times New Roman" w:hAnsi="Times New Roman" w:cs="Times New Roman"/>
          <w:sz w:val="20"/>
          <w:szCs w:val="20"/>
          <w:lang w:val="en" w:eastAsia="fr-FR"/>
        </w:rPr>
        <w:t xml:space="preserve">hysicochemical </w:t>
      </w:r>
      <w:r>
        <w:rPr>
          <w:rFonts w:ascii="Times New Roman" w:eastAsia="Times New Roman" w:hAnsi="Times New Roman" w:cs="Times New Roman"/>
          <w:sz w:val="20"/>
          <w:szCs w:val="20"/>
          <w:lang w:val="en" w:eastAsia="fr-FR"/>
        </w:rPr>
        <w:t>parameters of different stations</w:t>
      </w:r>
      <w:r w:rsidR="00E32875">
        <w:rPr>
          <w:rFonts w:ascii="Times New Roman" w:eastAsia="Times New Roman" w:hAnsi="Times New Roman" w:cs="Times New Roman"/>
          <w:sz w:val="20"/>
          <w:szCs w:val="20"/>
          <w:lang w:val="en" w:eastAsia="fr-FR"/>
        </w:rPr>
        <w:tab/>
      </w:r>
    </w:p>
    <w:p w14:paraId="6264347C" w14:textId="58503CE8" w:rsidR="002F5F80" w:rsidRPr="0073397A" w:rsidRDefault="002F5F80" w:rsidP="002F50EB">
      <w:pPr>
        <w:spacing w:line="276" w:lineRule="auto"/>
        <w:jc w:val="both"/>
        <w:rPr>
          <w:rFonts w:ascii="Times New Roman" w:eastAsia="Calibri" w:hAnsi="Times New Roman" w:cs="Times New Roman"/>
          <w:sz w:val="20"/>
          <w:szCs w:val="20"/>
          <w:lang w:val="en-US" w:eastAsia="fr-FR"/>
        </w:rPr>
      </w:pPr>
    </w:p>
    <w:p w14:paraId="763329DA" w14:textId="77777777" w:rsidR="00D354C2" w:rsidRDefault="00D354C2" w:rsidP="00FD4937">
      <w:pPr>
        <w:pStyle w:val="PrformatHTML"/>
        <w:jc w:val="both"/>
        <w:rPr>
          <w:rFonts w:ascii="Times New Roman" w:eastAsia="Times New Roman" w:hAnsi="Times New Roman" w:cs="Times New Roman"/>
          <w:b/>
          <w:lang w:val="en" w:eastAsia="fr-FR"/>
        </w:rPr>
      </w:pPr>
    </w:p>
    <w:p w14:paraId="6C68AC18" w14:textId="77777777" w:rsidR="00D354C2" w:rsidRDefault="00D354C2" w:rsidP="00FD4937">
      <w:pPr>
        <w:pStyle w:val="PrformatHTML"/>
        <w:jc w:val="both"/>
        <w:rPr>
          <w:rFonts w:ascii="Times New Roman" w:eastAsia="Times New Roman" w:hAnsi="Times New Roman" w:cs="Times New Roman"/>
          <w:b/>
          <w:lang w:val="en" w:eastAsia="fr-FR"/>
        </w:rPr>
      </w:pPr>
    </w:p>
    <w:p w14:paraId="1B9A0575" w14:textId="77777777" w:rsidR="00D354C2" w:rsidRDefault="00D354C2" w:rsidP="00FD4937">
      <w:pPr>
        <w:pStyle w:val="PrformatHTML"/>
        <w:jc w:val="both"/>
        <w:rPr>
          <w:rFonts w:ascii="Times New Roman" w:eastAsia="Times New Roman" w:hAnsi="Times New Roman" w:cs="Times New Roman"/>
          <w:b/>
          <w:lang w:val="en" w:eastAsia="fr-FR"/>
        </w:rPr>
      </w:pPr>
    </w:p>
    <w:p w14:paraId="11C7C5BE" w14:textId="77777777" w:rsidR="00D354C2" w:rsidRDefault="00D354C2" w:rsidP="00FD4937">
      <w:pPr>
        <w:pStyle w:val="PrformatHTML"/>
        <w:jc w:val="both"/>
        <w:rPr>
          <w:rFonts w:ascii="Times New Roman" w:eastAsia="Times New Roman" w:hAnsi="Times New Roman" w:cs="Times New Roman"/>
          <w:b/>
          <w:lang w:val="en" w:eastAsia="fr-FR"/>
        </w:rPr>
      </w:pPr>
    </w:p>
    <w:p w14:paraId="03D35E92" w14:textId="77777777" w:rsidR="00D354C2" w:rsidRDefault="00D354C2" w:rsidP="00FD4937">
      <w:pPr>
        <w:pStyle w:val="PrformatHTML"/>
        <w:jc w:val="both"/>
        <w:rPr>
          <w:rFonts w:ascii="Times New Roman" w:eastAsia="Times New Roman" w:hAnsi="Times New Roman" w:cs="Times New Roman"/>
          <w:b/>
          <w:lang w:val="en" w:eastAsia="fr-FR"/>
        </w:rPr>
      </w:pPr>
    </w:p>
    <w:p w14:paraId="490B9FBA" w14:textId="77777777" w:rsidR="00D354C2" w:rsidRDefault="00D354C2" w:rsidP="00FD4937">
      <w:pPr>
        <w:pStyle w:val="PrformatHTML"/>
        <w:jc w:val="both"/>
        <w:rPr>
          <w:rFonts w:ascii="Times New Roman" w:eastAsia="Times New Roman" w:hAnsi="Times New Roman" w:cs="Times New Roman"/>
          <w:b/>
          <w:lang w:val="en" w:eastAsia="fr-FR"/>
        </w:rPr>
      </w:pPr>
    </w:p>
    <w:p w14:paraId="147BD2D6" w14:textId="77777777" w:rsidR="00D354C2" w:rsidRDefault="00D354C2" w:rsidP="00FD4937">
      <w:pPr>
        <w:pStyle w:val="PrformatHTML"/>
        <w:jc w:val="both"/>
        <w:rPr>
          <w:rFonts w:ascii="Times New Roman" w:eastAsia="Times New Roman" w:hAnsi="Times New Roman" w:cs="Times New Roman"/>
          <w:b/>
          <w:lang w:val="en" w:eastAsia="fr-FR"/>
        </w:rPr>
      </w:pPr>
    </w:p>
    <w:p w14:paraId="4DEC9C9A" w14:textId="77777777" w:rsidR="00D354C2" w:rsidRDefault="00D354C2" w:rsidP="00FD4937">
      <w:pPr>
        <w:pStyle w:val="PrformatHTML"/>
        <w:jc w:val="both"/>
        <w:rPr>
          <w:rFonts w:ascii="Times New Roman" w:eastAsia="Times New Roman" w:hAnsi="Times New Roman" w:cs="Times New Roman"/>
          <w:b/>
          <w:lang w:val="en" w:eastAsia="fr-FR"/>
        </w:rPr>
      </w:pPr>
    </w:p>
    <w:p w14:paraId="0C811AE7" w14:textId="77777777" w:rsidR="00D354C2" w:rsidRDefault="00D354C2" w:rsidP="00FD4937">
      <w:pPr>
        <w:pStyle w:val="PrformatHTML"/>
        <w:jc w:val="both"/>
        <w:rPr>
          <w:rFonts w:ascii="Times New Roman" w:eastAsia="Times New Roman" w:hAnsi="Times New Roman" w:cs="Times New Roman"/>
          <w:b/>
          <w:lang w:val="en" w:eastAsia="fr-FR"/>
        </w:rPr>
      </w:pPr>
    </w:p>
    <w:p w14:paraId="0C5CE347" w14:textId="77777777" w:rsidR="00D354C2" w:rsidRDefault="00D354C2" w:rsidP="00FD4937">
      <w:pPr>
        <w:pStyle w:val="PrformatHTML"/>
        <w:jc w:val="both"/>
        <w:rPr>
          <w:rFonts w:ascii="Times New Roman" w:eastAsia="Times New Roman" w:hAnsi="Times New Roman" w:cs="Times New Roman"/>
          <w:b/>
          <w:lang w:val="en" w:eastAsia="fr-FR"/>
        </w:rPr>
      </w:pPr>
    </w:p>
    <w:p w14:paraId="0D35136F" w14:textId="77777777" w:rsidR="00D354C2" w:rsidRDefault="00D354C2" w:rsidP="00FD4937">
      <w:pPr>
        <w:pStyle w:val="PrformatHTML"/>
        <w:jc w:val="both"/>
        <w:rPr>
          <w:rFonts w:ascii="Times New Roman" w:eastAsia="Times New Roman" w:hAnsi="Times New Roman" w:cs="Times New Roman"/>
          <w:b/>
          <w:lang w:val="en" w:eastAsia="fr-FR"/>
        </w:rPr>
      </w:pPr>
    </w:p>
    <w:p w14:paraId="0B270A82" w14:textId="77777777" w:rsidR="00D354C2" w:rsidRDefault="00D354C2" w:rsidP="00FD4937">
      <w:pPr>
        <w:pStyle w:val="PrformatHTML"/>
        <w:jc w:val="both"/>
        <w:rPr>
          <w:rFonts w:ascii="Times New Roman" w:eastAsia="Times New Roman" w:hAnsi="Times New Roman" w:cs="Times New Roman"/>
          <w:b/>
          <w:lang w:val="en" w:eastAsia="fr-FR"/>
        </w:rPr>
      </w:pPr>
    </w:p>
    <w:p w14:paraId="488CC5DA" w14:textId="77777777" w:rsidR="00D354C2" w:rsidRDefault="00D354C2" w:rsidP="00FD4937">
      <w:pPr>
        <w:pStyle w:val="PrformatHTML"/>
        <w:jc w:val="both"/>
        <w:rPr>
          <w:rFonts w:ascii="Times New Roman" w:eastAsia="Times New Roman" w:hAnsi="Times New Roman" w:cs="Times New Roman"/>
          <w:b/>
          <w:lang w:val="en" w:eastAsia="fr-FR"/>
        </w:rPr>
      </w:pPr>
    </w:p>
    <w:p w14:paraId="1D75101D" w14:textId="77777777" w:rsidR="00D354C2" w:rsidRDefault="00D354C2" w:rsidP="00FD4937">
      <w:pPr>
        <w:pStyle w:val="PrformatHTML"/>
        <w:jc w:val="both"/>
        <w:rPr>
          <w:rFonts w:ascii="Times New Roman" w:eastAsia="Times New Roman" w:hAnsi="Times New Roman" w:cs="Times New Roman"/>
          <w:b/>
          <w:lang w:val="en" w:eastAsia="fr-FR"/>
        </w:rPr>
      </w:pPr>
    </w:p>
    <w:p w14:paraId="77D6D8B4" w14:textId="77777777" w:rsidR="00D354C2" w:rsidRDefault="00D354C2" w:rsidP="00FD4937">
      <w:pPr>
        <w:pStyle w:val="PrformatHTML"/>
        <w:jc w:val="both"/>
        <w:rPr>
          <w:rFonts w:ascii="Times New Roman" w:eastAsia="Times New Roman" w:hAnsi="Times New Roman" w:cs="Times New Roman"/>
          <w:b/>
          <w:lang w:val="en" w:eastAsia="fr-FR"/>
        </w:rPr>
      </w:pPr>
    </w:p>
    <w:p w14:paraId="01C5C988" w14:textId="77777777" w:rsidR="00A02DD2" w:rsidRDefault="00A02DD2" w:rsidP="00FD4937">
      <w:pPr>
        <w:pStyle w:val="PrformatHTML"/>
        <w:jc w:val="both"/>
        <w:rPr>
          <w:rFonts w:ascii="Times New Roman" w:eastAsia="Times New Roman" w:hAnsi="Times New Roman" w:cs="Times New Roman"/>
          <w:b/>
          <w:lang w:val="en" w:eastAsia="fr-FR"/>
        </w:rPr>
      </w:pPr>
    </w:p>
    <w:p w14:paraId="16FF2781" w14:textId="180524B7" w:rsidR="00FE573A" w:rsidRDefault="00FE573A" w:rsidP="00FD4937">
      <w:pPr>
        <w:pStyle w:val="PrformatHTML"/>
        <w:jc w:val="both"/>
        <w:rPr>
          <w:rFonts w:ascii="Times New Roman" w:eastAsia="Times New Roman" w:hAnsi="Times New Roman" w:cs="Times New Roman"/>
          <w:b/>
          <w:lang w:val="en" w:eastAsia="fr-FR"/>
        </w:rPr>
      </w:pPr>
      <w:r w:rsidRPr="00FD4937">
        <w:rPr>
          <w:rFonts w:ascii="Times New Roman" w:eastAsia="Times New Roman" w:hAnsi="Times New Roman" w:cs="Times New Roman"/>
          <w:b/>
          <w:lang w:val="en" w:eastAsia="fr-FR"/>
        </w:rPr>
        <w:t>III.</w:t>
      </w:r>
      <w:r w:rsidR="00C5455C">
        <w:rPr>
          <w:rFonts w:ascii="Times New Roman" w:eastAsia="Times New Roman" w:hAnsi="Times New Roman" w:cs="Times New Roman"/>
          <w:b/>
          <w:lang w:val="en" w:eastAsia="fr-FR"/>
        </w:rPr>
        <w:t>3</w:t>
      </w:r>
      <w:r w:rsidRPr="00FD4937">
        <w:rPr>
          <w:rFonts w:ascii="Times New Roman" w:eastAsia="Times New Roman" w:hAnsi="Times New Roman" w:cs="Times New Roman"/>
          <w:b/>
          <w:lang w:val="en" w:eastAsia="fr-FR"/>
        </w:rPr>
        <w:t>. Overall distribution</w:t>
      </w:r>
      <w:r w:rsidR="00C360A8">
        <w:rPr>
          <w:rFonts w:ascii="Times New Roman" w:eastAsia="Times New Roman" w:hAnsi="Times New Roman" w:cs="Times New Roman"/>
          <w:b/>
          <w:lang w:val="en" w:eastAsia="fr-FR"/>
        </w:rPr>
        <w:t xml:space="preserve"> of parasite groups in stool and soil sample</w:t>
      </w:r>
      <w:r w:rsidR="00C5455C">
        <w:rPr>
          <w:rFonts w:ascii="Times New Roman" w:eastAsia="Times New Roman" w:hAnsi="Times New Roman" w:cs="Times New Roman"/>
          <w:b/>
          <w:lang w:val="en" w:eastAsia="fr-FR"/>
        </w:rPr>
        <w:t>s</w:t>
      </w:r>
    </w:p>
    <w:p w14:paraId="22DC4F99" w14:textId="12FB63A4" w:rsidR="00E2383A" w:rsidRPr="00E2383A" w:rsidRDefault="00E2383A" w:rsidP="00FD4937">
      <w:pPr>
        <w:pStyle w:val="PrformatHTML"/>
        <w:jc w:val="both"/>
        <w:rPr>
          <w:rFonts w:ascii="Times New Roman" w:eastAsia="Times New Roman" w:hAnsi="Times New Roman" w:cs="Times New Roman"/>
          <w:bCs/>
          <w:lang w:val="en" w:eastAsia="fr-FR"/>
        </w:rPr>
      </w:pPr>
      <w:r>
        <w:rPr>
          <w:rFonts w:ascii="Times New Roman" w:eastAsia="Times New Roman" w:hAnsi="Times New Roman" w:cs="Times New Roman"/>
          <w:bCs/>
          <w:lang w:val="en" w:eastAsia="fr-FR"/>
        </w:rPr>
        <w:t xml:space="preserve">In total, 03 parasite groups were identified in stools and soil samples. Results of the comparison of </w:t>
      </w:r>
      <w:r w:rsidR="00395781">
        <w:rPr>
          <w:rFonts w:ascii="Times New Roman" w:eastAsia="Times New Roman" w:hAnsi="Times New Roman" w:cs="Times New Roman"/>
          <w:bCs/>
          <w:lang w:val="en" w:eastAsia="fr-FR"/>
        </w:rPr>
        <w:t>the prevalence of different helminth groups revealed that Trematodes were more abundant in stools, while cestodes and nematodes were more abundant in soil samples. Statistically significant difference (P &lt;0.05) was observed between the prevalence of helminth groups in stools and soil samples (table VI).</w:t>
      </w:r>
    </w:p>
    <w:bookmarkEnd w:id="3"/>
    <w:bookmarkEnd w:id="4"/>
    <w:p w14:paraId="082FF326" w14:textId="77777777" w:rsidR="00C360A8" w:rsidRPr="00B16515" w:rsidRDefault="00C360A8" w:rsidP="00FD4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val="en" w:eastAsia="fr-FR"/>
        </w:rPr>
      </w:pPr>
    </w:p>
    <w:p w14:paraId="36221650" w14:textId="512A3FC7" w:rsidR="008F1875" w:rsidRDefault="00543A22" w:rsidP="008F1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val="en" w:eastAsia="fr-FR"/>
        </w:rPr>
      </w:pPr>
      <w:r w:rsidRPr="00395781">
        <w:rPr>
          <w:rFonts w:ascii="Times New Roman" w:eastAsia="Times New Roman" w:hAnsi="Times New Roman" w:cs="Times New Roman"/>
          <w:b/>
          <w:bCs/>
          <w:sz w:val="20"/>
          <w:szCs w:val="20"/>
          <w:lang w:val="en" w:eastAsia="fr-FR"/>
        </w:rPr>
        <w:t xml:space="preserve">Table </w:t>
      </w:r>
      <w:r w:rsidR="0060707F" w:rsidRPr="00395781">
        <w:rPr>
          <w:rFonts w:ascii="Times New Roman" w:eastAsia="Times New Roman" w:hAnsi="Times New Roman" w:cs="Times New Roman"/>
          <w:b/>
          <w:bCs/>
          <w:sz w:val="20"/>
          <w:szCs w:val="20"/>
          <w:lang w:val="en" w:eastAsia="fr-FR"/>
        </w:rPr>
        <w:t>V</w:t>
      </w:r>
      <w:r w:rsidR="00B609C0" w:rsidRPr="00395781">
        <w:rPr>
          <w:rFonts w:ascii="Times New Roman" w:eastAsia="Times New Roman" w:hAnsi="Times New Roman" w:cs="Times New Roman"/>
          <w:b/>
          <w:bCs/>
          <w:sz w:val="20"/>
          <w:szCs w:val="20"/>
          <w:lang w:val="en" w:eastAsia="fr-FR"/>
        </w:rPr>
        <w:t>I</w:t>
      </w:r>
      <w:r w:rsidR="00FE573A" w:rsidRPr="00395781">
        <w:rPr>
          <w:rFonts w:ascii="Times New Roman" w:eastAsia="Times New Roman" w:hAnsi="Times New Roman" w:cs="Times New Roman"/>
          <w:b/>
          <w:bCs/>
          <w:sz w:val="20"/>
          <w:szCs w:val="20"/>
          <w:lang w:val="en" w:eastAsia="fr-FR"/>
        </w:rPr>
        <w:t>:</w:t>
      </w:r>
      <w:r w:rsidR="00FE573A" w:rsidRPr="00FD4937">
        <w:rPr>
          <w:rFonts w:ascii="Times New Roman" w:eastAsia="Times New Roman" w:hAnsi="Times New Roman" w:cs="Times New Roman"/>
          <w:sz w:val="20"/>
          <w:szCs w:val="20"/>
          <w:lang w:val="en" w:eastAsia="fr-FR"/>
        </w:rPr>
        <w:t xml:space="preserve"> Comparison </w:t>
      </w:r>
      <w:r w:rsidR="00E2383A">
        <w:rPr>
          <w:rFonts w:ascii="Times New Roman" w:eastAsia="Times New Roman" w:hAnsi="Times New Roman" w:cs="Times New Roman"/>
          <w:sz w:val="20"/>
          <w:szCs w:val="20"/>
          <w:lang w:val="en" w:eastAsia="fr-FR"/>
        </w:rPr>
        <w:t xml:space="preserve">of the </w:t>
      </w:r>
      <w:r w:rsidR="00FE573A" w:rsidRPr="00FD4937">
        <w:rPr>
          <w:rFonts w:ascii="Times New Roman" w:eastAsia="Times New Roman" w:hAnsi="Times New Roman" w:cs="Times New Roman"/>
          <w:sz w:val="20"/>
          <w:szCs w:val="20"/>
          <w:lang w:val="en" w:eastAsia="fr-FR"/>
        </w:rPr>
        <w:t>prevalence</w:t>
      </w:r>
      <w:r w:rsidR="00C360A8">
        <w:rPr>
          <w:rFonts w:ascii="Times New Roman" w:eastAsia="Times New Roman" w:hAnsi="Times New Roman" w:cs="Times New Roman"/>
          <w:sz w:val="20"/>
          <w:szCs w:val="20"/>
          <w:lang w:val="en" w:eastAsia="fr-FR"/>
        </w:rPr>
        <w:t xml:space="preserve"> of </w:t>
      </w:r>
      <w:r w:rsidR="00C360A8" w:rsidRPr="009B6C4E">
        <w:rPr>
          <w:rFonts w:ascii="Times New Roman" w:hAnsi="Times New Roman" w:cs="Times New Roman"/>
          <w:sz w:val="20"/>
          <w:szCs w:val="20"/>
          <w:lang w:val="en-US"/>
        </w:rPr>
        <w:t>helminth groups</w:t>
      </w:r>
      <w:r w:rsidR="00FE573A" w:rsidRPr="00FD4937">
        <w:rPr>
          <w:rFonts w:ascii="Times New Roman" w:eastAsia="Times New Roman" w:hAnsi="Times New Roman" w:cs="Times New Roman"/>
          <w:sz w:val="20"/>
          <w:szCs w:val="20"/>
          <w:lang w:val="en" w:eastAsia="fr-FR"/>
        </w:rPr>
        <w:t xml:space="preserve"> in stools and soil </w:t>
      </w:r>
      <w:r w:rsidR="00C360A8">
        <w:rPr>
          <w:rFonts w:ascii="Times New Roman" w:eastAsia="Times New Roman" w:hAnsi="Times New Roman" w:cs="Times New Roman"/>
          <w:sz w:val="20"/>
          <w:szCs w:val="20"/>
          <w:lang w:val="en" w:eastAsia="fr-FR"/>
        </w:rPr>
        <w:t>samples</w:t>
      </w:r>
    </w:p>
    <w:p w14:paraId="5CDD8DC8" w14:textId="77777777" w:rsidR="00395781" w:rsidRPr="008F1875" w:rsidRDefault="00395781" w:rsidP="008F1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val="en" w:eastAsia="fr-FR"/>
        </w:rPr>
      </w:pPr>
    </w:p>
    <w:tbl>
      <w:tblPr>
        <w:tblW w:w="9233" w:type="dxa"/>
        <w:tblBorders>
          <w:top w:val="thinThickSmallGap" w:sz="12" w:space="0" w:color="auto"/>
          <w:bottom w:val="thickThinSmallGap" w:sz="12" w:space="0" w:color="auto"/>
        </w:tblBorders>
        <w:tblLook w:val="04A0" w:firstRow="1" w:lastRow="0" w:firstColumn="1" w:lastColumn="0" w:noHBand="0" w:noVBand="1"/>
      </w:tblPr>
      <w:tblGrid>
        <w:gridCol w:w="1668"/>
        <w:gridCol w:w="2510"/>
        <w:gridCol w:w="8"/>
        <w:gridCol w:w="2314"/>
        <w:gridCol w:w="2733"/>
      </w:tblGrid>
      <w:tr w:rsidR="00C84204" w:rsidRPr="00FD4937" w14:paraId="1A4EDE59" w14:textId="7BE4EB3A" w:rsidTr="000431B9">
        <w:trPr>
          <w:trHeight w:val="192"/>
        </w:trPr>
        <w:tc>
          <w:tcPr>
            <w:tcW w:w="1668" w:type="dxa"/>
            <w:vMerge w:val="restart"/>
            <w:tcBorders>
              <w:top w:val="thinThickSmallGap" w:sz="12" w:space="0" w:color="auto"/>
              <w:bottom w:val="single" w:sz="4" w:space="0" w:color="auto"/>
            </w:tcBorders>
            <w:noWrap/>
            <w:vAlign w:val="center"/>
            <w:hideMark/>
          </w:tcPr>
          <w:p w14:paraId="28CC08E6" w14:textId="7461B35C" w:rsidR="00C84204" w:rsidRPr="00FD4937" w:rsidRDefault="00C360A8" w:rsidP="0033437F">
            <w:pPr>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Helminth</w:t>
            </w:r>
            <w:proofErr w:type="spellEnd"/>
            <w:r w:rsidR="00C84204" w:rsidRPr="00767BD9">
              <w:rPr>
                <w:rFonts w:ascii="Times New Roman" w:hAnsi="Times New Roman" w:cs="Times New Roman"/>
                <w:sz w:val="20"/>
                <w:szCs w:val="20"/>
              </w:rPr>
              <w:t xml:space="preserve"> groups</w:t>
            </w:r>
          </w:p>
        </w:tc>
        <w:tc>
          <w:tcPr>
            <w:tcW w:w="4832" w:type="dxa"/>
            <w:gridSpan w:val="3"/>
            <w:tcBorders>
              <w:top w:val="thinThickSmallGap" w:sz="12" w:space="0" w:color="auto"/>
              <w:bottom w:val="single" w:sz="4" w:space="0" w:color="auto"/>
            </w:tcBorders>
            <w:noWrap/>
            <w:hideMark/>
          </w:tcPr>
          <w:p w14:paraId="5A988882" w14:textId="7870791C" w:rsidR="00C84204" w:rsidRPr="00FD4937" w:rsidRDefault="00C84204" w:rsidP="008F1875">
            <w:pPr>
              <w:spacing w:after="0" w:line="240" w:lineRule="auto"/>
              <w:jc w:val="center"/>
              <w:rPr>
                <w:rFonts w:ascii="Times New Roman" w:hAnsi="Times New Roman" w:cs="Times New Roman"/>
                <w:sz w:val="20"/>
                <w:szCs w:val="20"/>
              </w:rPr>
            </w:pPr>
            <w:proofErr w:type="spellStart"/>
            <w:r w:rsidRPr="008F1875">
              <w:rPr>
                <w:rFonts w:ascii="Times New Roman" w:hAnsi="Times New Roman" w:cs="Times New Roman"/>
                <w:sz w:val="20"/>
                <w:szCs w:val="20"/>
              </w:rPr>
              <w:t>Prevalences</w:t>
            </w:r>
            <w:proofErr w:type="spellEnd"/>
            <w:r>
              <w:rPr>
                <w:rFonts w:ascii="Times New Roman" w:hAnsi="Times New Roman" w:cs="Times New Roman"/>
                <w:sz w:val="20"/>
                <w:szCs w:val="20"/>
              </w:rPr>
              <w:t xml:space="preserve"> (%)</w:t>
            </w:r>
          </w:p>
        </w:tc>
        <w:tc>
          <w:tcPr>
            <w:tcW w:w="2733" w:type="dxa"/>
            <w:vMerge w:val="restart"/>
            <w:tcBorders>
              <w:top w:val="thinThickSmallGap" w:sz="12" w:space="0" w:color="auto"/>
              <w:bottom w:val="single" w:sz="4" w:space="0" w:color="auto"/>
            </w:tcBorders>
            <w:vAlign w:val="center"/>
          </w:tcPr>
          <w:p w14:paraId="1821106D" w14:textId="4FFAA013" w:rsidR="00C84204" w:rsidRPr="00FD4937" w:rsidRDefault="00C84204" w:rsidP="00C84204">
            <w:pPr>
              <w:spacing w:after="0" w:line="240" w:lineRule="auto"/>
              <w:jc w:val="center"/>
              <w:rPr>
                <w:rFonts w:ascii="Times New Roman" w:hAnsi="Times New Roman" w:cs="Times New Roman"/>
                <w:sz w:val="20"/>
                <w:szCs w:val="20"/>
              </w:rPr>
            </w:pPr>
            <w:r w:rsidRPr="00FD4937">
              <w:rPr>
                <w:rFonts w:ascii="Times New Roman" w:hAnsi="Times New Roman" w:cs="Times New Roman"/>
                <w:sz w:val="20"/>
                <w:szCs w:val="20"/>
              </w:rPr>
              <w:t>P</w:t>
            </w:r>
            <w:r>
              <w:rPr>
                <w:rFonts w:ascii="Times New Roman" w:hAnsi="Times New Roman" w:cs="Times New Roman"/>
                <w:sz w:val="20"/>
                <w:szCs w:val="20"/>
              </w:rPr>
              <w:t>-value</w:t>
            </w:r>
          </w:p>
        </w:tc>
      </w:tr>
      <w:tr w:rsidR="00C84204" w:rsidRPr="00FD4937" w14:paraId="0B335765" w14:textId="77777777" w:rsidTr="000431B9">
        <w:trPr>
          <w:trHeight w:val="192"/>
        </w:trPr>
        <w:tc>
          <w:tcPr>
            <w:tcW w:w="1668" w:type="dxa"/>
            <w:vMerge/>
            <w:tcBorders>
              <w:top w:val="single" w:sz="4" w:space="0" w:color="auto"/>
              <w:bottom w:val="double" w:sz="4" w:space="0" w:color="auto"/>
            </w:tcBorders>
            <w:noWrap/>
          </w:tcPr>
          <w:p w14:paraId="731E9DFE" w14:textId="77777777" w:rsidR="00C84204" w:rsidRPr="00767BD9" w:rsidRDefault="00C84204" w:rsidP="00FD4937">
            <w:pPr>
              <w:spacing w:after="0" w:line="240" w:lineRule="auto"/>
              <w:jc w:val="both"/>
              <w:rPr>
                <w:rFonts w:ascii="Times New Roman" w:hAnsi="Times New Roman" w:cs="Times New Roman"/>
                <w:sz w:val="20"/>
                <w:szCs w:val="20"/>
              </w:rPr>
            </w:pPr>
          </w:p>
        </w:tc>
        <w:tc>
          <w:tcPr>
            <w:tcW w:w="2510" w:type="dxa"/>
            <w:tcBorders>
              <w:top w:val="single" w:sz="4" w:space="0" w:color="auto"/>
              <w:bottom w:val="double" w:sz="4" w:space="0" w:color="auto"/>
            </w:tcBorders>
            <w:noWrap/>
            <w:vAlign w:val="center"/>
          </w:tcPr>
          <w:p w14:paraId="78A007B7" w14:textId="04883F35" w:rsidR="00C84204" w:rsidRPr="008F1875" w:rsidRDefault="00C84204" w:rsidP="00C84204">
            <w:pPr>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Stool</w:t>
            </w:r>
            <w:r w:rsidR="00395781">
              <w:rPr>
                <w:rFonts w:ascii="Times New Roman" w:hAnsi="Times New Roman" w:cs="Times New Roman"/>
                <w:sz w:val="20"/>
                <w:szCs w:val="20"/>
              </w:rPr>
              <w:t>s</w:t>
            </w:r>
            <w:proofErr w:type="spellEnd"/>
          </w:p>
        </w:tc>
        <w:tc>
          <w:tcPr>
            <w:tcW w:w="2322" w:type="dxa"/>
            <w:gridSpan w:val="2"/>
            <w:tcBorders>
              <w:top w:val="single" w:sz="4" w:space="0" w:color="auto"/>
              <w:bottom w:val="double" w:sz="4" w:space="0" w:color="auto"/>
            </w:tcBorders>
            <w:vAlign w:val="center"/>
          </w:tcPr>
          <w:p w14:paraId="6D8A8D11" w14:textId="5A7951FC" w:rsidR="00C84204" w:rsidRPr="008F1875" w:rsidRDefault="00C84204" w:rsidP="00C84204">
            <w:pPr>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Soil</w:t>
            </w:r>
            <w:proofErr w:type="spellEnd"/>
            <w:r w:rsidR="00395781">
              <w:rPr>
                <w:rFonts w:ascii="Times New Roman" w:hAnsi="Times New Roman" w:cs="Times New Roman"/>
                <w:sz w:val="20"/>
                <w:szCs w:val="20"/>
              </w:rPr>
              <w:t xml:space="preserve"> </w:t>
            </w:r>
            <w:proofErr w:type="spellStart"/>
            <w:r w:rsidR="00395781">
              <w:rPr>
                <w:rFonts w:ascii="Times New Roman" w:hAnsi="Times New Roman" w:cs="Times New Roman"/>
                <w:sz w:val="20"/>
                <w:szCs w:val="20"/>
              </w:rPr>
              <w:t>samples</w:t>
            </w:r>
            <w:proofErr w:type="spellEnd"/>
          </w:p>
        </w:tc>
        <w:tc>
          <w:tcPr>
            <w:tcW w:w="2733" w:type="dxa"/>
            <w:vMerge/>
            <w:tcBorders>
              <w:top w:val="single" w:sz="4" w:space="0" w:color="auto"/>
              <w:bottom w:val="double" w:sz="4" w:space="0" w:color="auto"/>
            </w:tcBorders>
          </w:tcPr>
          <w:p w14:paraId="2E54EDCB" w14:textId="127D574B" w:rsidR="00C84204" w:rsidRPr="00FD4937" w:rsidRDefault="00C84204" w:rsidP="00FD4937">
            <w:pPr>
              <w:spacing w:after="0" w:line="240" w:lineRule="auto"/>
              <w:jc w:val="both"/>
              <w:rPr>
                <w:rFonts w:ascii="Times New Roman" w:hAnsi="Times New Roman" w:cs="Times New Roman"/>
                <w:sz w:val="20"/>
                <w:szCs w:val="20"/>
              </w:rPr>
            </w:pPr>
          </w:p>
        </w:tc>
      </w:tr>
      <w:tr w:rsidR="00767BD9" w:rsidRPr="00FD4937" w14:paraId="18920C09" w14:textId="77777777" w:rsidTr="000431B9">
        <w:trPr>
          <w:trHeight w:val="192"/>
        </w:trPr>
        <w:tc>
          <w:tcPr>
            <w:tcW w:w="1668" w:type="dxa"/>
            <w:tcBorders>
              <w:top w:val="double" w:sz="4" w:space="0" w:color="auto"/>
              <w:bottom w:val="nil"/>
            </w:tcBorders>
            <w:noWrap/>
          </w:tcPr>
          <w:p w14:paraId="5AE1AA45" w14:textId="1F646C69" w:rsidR="00767BD9" w:rsidRPr="00FD4937" w:rsidRDefault="00767BD9" w:rsidP="00767BD9">
            <w:pPr>
              <w:spacing w:after="0" w:line="240" w:lineRule="auto"/>
              <w:jc w:val="both"/>
              <w:rPr>
                <w:rFonts w:ascii="Times New Roman" w:hAnsi="Times New Roman" w:cs="Times New Roman"/>
                <w:sz w:val="20"/>
                <w:szCs w:val="20"/>
              </w:rPr>
            </w:pPr>
            <w:proofErr w:type="spellStart"/>
            <w:r w:rsidRPr="00FD4937">
              <w:rPr>
                <w:rFonts w:ascii="Times New Roman" w:hAnsi="Times New Roman" w:cs="Times New Roman"/>
                <w:sz w:val="20"/>
                <w:szCs w:val="20"/>
              </w:rPr>
              <w:t>Tr</w:t>
            </w:r>
            <w:r>
              <w:rPr>
                <w:rFonts w:ascii="Times New Roman" w:hAnsi="Times New Roman" w:cs="Times New Roman"/>
                <w:sz w:val="20"/>
                <w:szCs w:val="20"/>
              </w:rPr>
              <w:t>e</w:t>
            </w:r>
            <w:r w:rsidRPr="00FD4937">
              <w:rPr>
                <w:rFonts w:ascii="Times New Roman" w:hAnsi="Times New Roman" w:cs="Times New Roman"/>
                <w:sz w:val="20"/>
                <w:szCs w:val="20"/>
              </w:rPr>
              <w:t>matodes</w:t>
            </w:r>
            <w:proofErr w:type="spellEnd"/>
          </w:p>
        </w:tc>
        <w:tc>
          <w:tcPr>
            <w:tcW w:w="2518" w:type="dxa"/>
            <w:gridSpan w:val="2"/>
            <w:tcBorders>
              <w:top w:val="double" w:sz="4" w:space="0" w:color="auto"/>
              <w:bottom w:val="nil"/>
            </w:tcBorders>
            <w:noWrap/>
            <w:vAlign w:val="center"/>
          </w:tcPr>
          <w:p w14:paraId="1E4E0B42" w14:textId="273DAD42" w:rsidR="00767BD9" w:rsidRPr="00FD4937" w:rsidRDefault="00767BD9" w:rsidP="00C84204">
            <w:pPr>
              <w:spacing w:after="0" w:line="240" w:lineRule="auto"/>
              <w:jc w:val="center"/>
              <w:rPr>
                <w:rFonts w:ascii="Times New Roman" w:hAnsi="Times New Roman" w:cs="Times New Roman"/>
                <w:sz w:val="20"/>
                <w:szCs w:val="20"/>
              </w:rPr>
            </w:pPr>
            <w:r w:rsidRPr="00FD4937">
              <w:rPr>
                <w:rFonts w:ascii="Times New Roman" w:hAnsi="Times New Roman" w:cs="Times New Roman"/>
                <w:sz w:val="20"/>
                <w:szCs w:val="20"/>
              </w:rPr>
              <w:t>19 (5</w:t>
            </w:r>
            <w:r>
              <w:rPr>
                <w:rFonts w:ascii="Times New Roman" w:hAnsi="Times New Roman" w:cs="Times New Roman"/>
                <w:sz w:val="20"/>
                <w:szCs w:val="20"/>
              </w:rPr>
              <w:t>.</w:t>
            </w:r>
            <w:r w:rsidRPr="00FD4937">
              <w:rPr>
                <w:rFonts w:ascii="Times New Roman" w:hAnsi="Times New Roman" w:cs="Times New Roman"/>
                <w:sz w:val="20"/>
                <w:szCs w:val="20"/>
              </w:rPr>
              <w:t>29%)</w:t>
            </w:r>
          </w:p>
        </w:tc>
        <w:tc>
          <w:tcPr>
            <w:tcW w:w="2314" w:type="dxa"/>
            <w:tcBorders>
              <w:top w:val="double" w:sz="4" w:space="0" w:color="auto"/>
              <w:bottom w:val="nil"/>
            </w:tcBorders>
            <w:vAlign w:val="center"/>
          </w:tcPr>
          <w:p w14:paraId="3312B5EC" w14:textId="5AB32FCD" w:rsidR="00767BD9" w:rsidRPr="00FD4937" w:rsidRDefault="00767BD9" w:rsidP="00C84204">
            <w:pPr>
              <w:spacing w:after="0" w:line="240" w:lineRule="auto"/>
              <w:jc w:val="center"/>
              <w:rPr>
                <w:rFonts w:ascii="Times New Roman" w:hAnsi="Times New Roman" w:cs="Times New Roman"/>
                <w:sz w:val="20"/>
                <w:szCs w:val="20"/>
              </w:rPr>
            </w:pPr>
            <w:r w:rsidRPr="00FD4937">
              <w:rPr>
                <w:rFonts w:ascii="Times New Roman" w:hAnsi="Times New Roman" w:cs="Times New Roman"/>
                <w:sz w:val="20"/>
                <w:szCs w:val="20"/>
              </w:rPr>
              <w:t>13 (2</w:t>
            </w:r>
            <w:r>
              <w:rPr>
                <w:rFonts w:ascii="Times New Roman" w:hAnsi="Times New Roman" w:cs="Times New Roman"/>
                <w:sz w:val="20"/>
                <w:szCs w:val="20"/>
              </w:rPr>
              <w:t>.</w:t>
            </w:r>
            <w:r w:rsidRPr="00FD4937">
              <w:rPr>
                <w:rFonts w:ascii="Times New Roman" w:hAnsi="Times New Roman" w:cs="Times New Roman"/>
                <w:sz w:val="20"/>
                <w:szCs w:val="20"/>
              </w:rPr>
              <w:t>27%)</w:t>
            </w:r>
          </w:p>
        </w:tc>
        <w:tc>
          <w:tcPr>
            <w:tcW w:w="2733" w:type="dxa"/>
            <w:tcBorders>
              <w:top w:val="double" w:sz="4" w:space="0" w:color="auto"/>
              <w:bottom w:val="nil"/>
            </w:tcBorders>
            <w:vAlign w:val="center"/>
          </w:tcPr>
          <w:p w14:paraId="6FD9FB7E" w14:textId="0AED3570" w:rsidR="00767BD9" w:rsidRPr="00FD4937" w:rsidRDefault="00767BD9" w:rsidP="00E2383A">
            <w:pPr>
              <w:spacing w:after="0" w:line="240" w:lineRule="auto"/>
              <w:jc w:val="center"/>
              <w:rPr>
                <w:rFonts w:ascii="Times New Roman" w:hAnsi="Times New Roman" w:cs="Times New Roman"/>
                <w:sz w:val="20"/>
                <w:szCs w:val="20"/>
              </w:rPr>
            </w:pPr>
            <w:r w:rsidRPr="00FD4937">
              <w:rPr>
                <w:rFonts w:ascii="Times New Roman" w:hAnsi="Times New Roman" w:cs="Times New Roman"/>
                <w:sz w:val="20"/>
                <w:szCs w:val="20"/>
              </w:rPr>
              <w:t>p = 0</w:t>
            </w:r>
            <w:r>
              <w:rPr>
                <w:rFonts w:ascii="Times New Roman" w:hAnsi="Times New Roman" w:cs="Times New Roman"/>
                <w:sz w:val="20"/>
                <w:szCs w:val="20"/>
              </w:rPr>
              <w:t>.</w:t>
            </w:r>
            <w:r w:rsidRPr="00FD4937">
              <w:rPr>
                <w:rFonts w:ascii="Times New Roman" w:hAnsi="Times New Roman" w:cs="Times New Roman"/>
                <w:sz w:val="20"/>
                <w:szCs w:val="20"/>
              </w:rPr>
              <w:t>40</w:t>
            </w:r>
          </w:p>
        </w:tc>
      </w:tr>
      <w:tr w:rsidR="009E429D" w:rsidRPr="00FD4937" w14:paraId="6429C6E0" w14:textId="477FDEEB" w:rsidTr="000431B9">
        <w:trPr>
          <w:trHeight w:val="161"/>
        </w:trPr>
        <w:tc>
          <w:tcPr>
            <w:tcW w:w="1668" w:type="dxa"/>
            <w:tcBorders>
              <w:top w:val="nil"/>
            </w:tcBorders>
            <w:noWrap/>
          </w:tcPr>
          <w:p w14:paraId="33B94CCF" w14:textId="3F7E4691" w:rsidR="009E429D" w:rsidRPr="00FD4937" w:rsidRDefault="009E429D" w:rsidP="00FD4937">
            <w:pPr>
              <w:spacing w:after="0" w:line="240" w:lineRule="auto"/>
              <w:jc w:val="both"/>
              <w:rPr>
                <w:rFonts w:ascii="Times New Roman" w:hAnsi="Times New Roman" w:cs="Times New Roman"/>
                <w:sz w:val="20"/>
                <w:szCs w:val="20"/>
              </w:rPr>
            </w:pPr>
            <w:r w:rsidRPr="00FD4937">
              <w:rPr>
                <w:rFonts w:ascii="Times New Roman" w:hAnsi="Times New Roman" w:cs="Times New Roman"/>
                <w:sz w:val="20"/>
                <w:szCs w:val="20"/>
              </w:rPr>
              <w:t>Cestodes</w:t>
            </w:r>
          </w:p>
        </w:tc>
        <w:tc>
          <w:tcPr>
            <w:tcW w:w="2518" w:type="dxa"/>
            <w:gridSpan w:val="2"/>
            <w:tcBorders>
              <w:top w:val="nil"/>
            </w:tcBorders>
            <w:noWrap/>
            <w:vAlign w:val="center"/>
          </w:tcPr>
          <w:p w14:paraId="17DCA0E6" w14:textId="07C4A221" w:rsidR="009E429D" w:rsidRPr="00FD4937" w:rsidRDefault="009E429D" w:rsidP="00C84204">
            <w:pPr>
              <w:spacing w:after="0" w:line="240" w:lineRule="auto"/>
              <w:jc w:val="center"/>
              <w:rPr>
                <w:rFonts w:ascii="Times New Roman" w:hAnsi="Times New Roman" w:cs="Times New Roman"/>
                <w:sz w:val="20"/>
                <w:szCs w:val="20"/>
              </w:rPr>
            </w:pPr>
            <w:r w:rsidRPr="00FD4937">
              <w:rPr>
                <w:rFonts w:ascii="Times New Roman" w:hAnsi="Times New Roman" w:cs="Times New Roman"/>
                <w:sz w:val="20"/>
                <w:szCs w:val="20"/>
              </w:rPr>
              <w:t>0 (0%)</w:t>
            </w:r>
          </w:p>
        </w:tc>
        <w:tc>
          <w:tcPr>
            <w:tcW w:w="2314" w:type="dxa"/>
            <w:tcBorders>
              <w:top w:val="nil"/>
            </w:tcBorders>
            <w:vAlign w:val="center"/>
          </w:tcPr>
          <w:p w14:paraId="7A427FB2" w14:textId="042C7208" w:rsidR="009E429D" w:rsidRPr="00FD4937" w:rsidRDefault="009E429D" w:rsidP="00C84204">
            <w:pPr>
              <w:spacing w:after="0" w:line="240" w:lineRule="auto"/>
              <w:jc w:val="center"/>
              <w:rPr>
                <w:rFonts w:ascii="Times New Roman" w:hAnsi="Times New Roman" w:cs="Times New Roman"/>
                <w:sz w:val="20"/>
                <w:szCs w:val="20"/>
              </w:rPr>
            </w:pPr>
            <w:r w:rsidRPr="00FD4937">
              <w:rPr>
                <w:rFonts w:ascii="Times New Roman" w:hAnsi="Times New Roman" w:cs="Times New Roman"/>
                <w:sz w:val="20"/>
                <w:szCs w:val="20"/>
              </w:rPr>
              <w:t>7 (1</w:t>
            </w:r>
            <w:r w:rsidR="00BD1244">
              <w:rPr>
                <w:rFonts w:ascii="Times New Roman" w:hAnsi="Times New Roman" w:cs="Times New Roman"/>
                <w:sz w:val="20"/>
                <w:szCs w:val="20"/>
              </w:rPr>
              <w:t>.</w:t>
            </w:r>
            <w:r w:rsidRPr="00FD4937">
              <w:rPr>
                <w:rFonts w:ascii="Times New Roman" w:hAnsi="Times New Roman" w:cs="Times New Roman"/>
                <w:sz w:val="20"/>
                <w:szCs w:val="20"/>
              </w:rPr>
              <w:t>22%)</w:t>
            </w:r>
          </w:p>
        </w:tc>
        <w:tc>
          <w:tcPr>
            <w:tcW w:w="2733" w:type="dxa"/>
            <w:tcBorders>
              <w:top w:val="nil"/>
            </w:tcBorders>
            <w:vAlign w:val="center"/>
          </w:tcPr>
          <w:p w14:paraId="0F97B57D" w14:textId="3AEDE5D2" w:rsidR="009E429D" w:rsidRPr="00FD4937" w:rsidRDefault="009E429D" w:rsidP="00C84204">
            <w:pPr>
              <w:spacing w:after="0" w:line="240" w:lineRule="auto"/>
              <w:jc w:val="center"/>
              <w:rPr>
                <w:rFonts w:ascii="Times New Roman" w:hAnsi="Times New Roman" w:cs="Times New Roman"/>
                <w:sz w:val="20"/>
                <w:szCs w:val="20"/>
              </w:rPr>
            </w:pPr>
            <w:r w:rsidRPr="00FD4937">
              <w:rPr>
                <w:rFonts w:ascii="Times New Roman" w:hAnsi="Times New Roman" w:cs="Times New Roman"/>
                <w:sz w:val="20"/>
                <w:szCs w:val="20"/>
              </w:rPr>
              <w:t>p</w:t>
            </w:r>
            <w:r w:rsidR="00304E36" w:rsidRPr="00FD4937">
              <w:rPr>
                <w:rFonts w:ascii="Times New Roman" w:hAnsi="Times New Roman" w:cs="Times New Roman"/>
                <w:sz w:val="20"/>
                <w:szCs w:val="20"/>
              </w:rPr>
              <w:t xml:space="preserve"> = 0</w:t>
            </w:r>
            <w:r w:rsidR="00BD1244">
              <w:rPr>
                <w:rFonts w:ascii="Times New Roman" w:hAnsi="Times New Roman" w:cs="Times New Roman"/>
                <w:sz w:val="20"/>
                <w:szCs w:val="20"/>
              </w:rPr>
              <w:t>.</w:t>
            </w:r>
            <w:r w:rsidR="00304E36" w:rsidRPr="00FD4937">
              <w:rPr>
                <w:rFonts w:ascii="Times New Roman" w:hAnsi="Times New Roman" w:cs="Times New Roman"/>
                <w:sz w:val="20"/>
                <w:szCs w:val="20"/>
              </w:rPr>
              <w:t>027</w:t>
            </w:r>
          </w:p>
        </w:tc>
      </w:tr>
      <w:tr w:rsidR="009E429D" w:rsidRPr="00FD4937" w14:paraId="0F0DE445" w14:textId="4A1A4743" w:rsidTr="00130593">
        <w:trPr>
          <w:trHeight w:val="337"/>
        </w:trPr>
        <w:tc>
          <w:tcPr>
            <w:tcW w:w="1668" w:type="dxa"/>
            <w:noWrap/>
            <w:hideMark/>
          </w:tcPr>
          <w:p w14:paraId="5EB4B068" w14:textId="38479F92" w:rsidR="009E429D" w:rsidRPr="00FD4937" w:rsidRDefault="009E429D" w:rsidP="00FD4937">
            <w:pPr>
              <w:spacing w:after="0" w:line="240" w:lineRule="auto"/>
              <w:jc w:val="both"/>
              <w:rPr>
                <w:rFonts w:ascii="Times New Roman" w:hAnsi="Times New Roman" w:cs="Times New Roman"/>
                <w:sz w:val="20"/>
                <w:szCs w:val="20"/>
              </w:rPr>
            </w:pPr>
            <w:proofErr w:type="spellStart"/>
            <w:r w:rsidRPr="00FD4937">
              <w:rPr>
                <w:rFonts w:ascii="Times New Roman" w:hAnsi="Times New Roman" w:cs="Times New Roman"/>
                <w:sz w:val="20"/>
                <w:szCs w:val="20"/>
              </w:rPr>
              <w:t>N</w:t>
            </w:r>
            <w:r w:rsidR="00716B83">
              <w:rPr>
                <w:rFonts w:ascii="Times New Roman" w:hAnsi="Times New Roman" w:cs="Times New Roman"/>
                <w:sz w:val="20"/>
                <w:szCs w:val="20"/>
              </w:rPr>
              <w:t>e</w:t>
            </w:r>
            <w:r w:rsidRPr="00FD4937">
              <w:rPr>
                <w:rFonts w:ascii="Times New Roman" w:hAnsi="Times New Roman" w:cs="Times New Roman"/>
                <w:sz w:val="20"/>
                <w:szCs w:val="20"/>
              </w:rPr>
              <w:t>matodes</w:t>
            </w:r>
            <w:proofErr w:type="spellEnd"/>
          </w:p>
        </w:tc>
        <w:tc>
          <w:tcPr>
            <w:tcW w:w="2518" w:type="dxa"/>
            <w:gridSpan w:val="2"/>
            <w:noWrap/>
            <w:vAlign w:val="center"/>
            <w:hideMark/>
          </w:tcPr>
          <w:p w14:paraId="4022B887" w14:textId="22112BA8" w:rsidR="009E429D" w:rsidRPr="00FD4937" w:rsidRDefault="009E429D" w:rsidP="00C84204">
            <w:pPr>
              <w:spacing w:after="0" w:line="240" w:lineRule="auto"/>
              <w:jc w:val="center"/>
              <w:rPr>
                <w:rFonts w:ascii="Times New Roman" w:hAnsi="Times New Roman" w:cs="Times New Roman"/>
                <w:sz w:val="20"/>
                <w:szCs w:val="20"/>
              </w:rPr>
            </w:pPr>
            <w:r w:rsidRPr="00FD4937">
              <w:rPr>
                <w:rFonts w:ascii="Times New Roman" w:hAnsi="Times New Roman" w:cs="Times New Roman"/>
                <w:sz w:val="20"/>
                <w:szCs w:val="20"/>
              </w:rPr>
              <w:t>66 (18</w:t>
            </w:r>
            <w:r w:rsidR="00BD1244">
              <w:rPr>
                <w:rFonts w:ascii="Times New Roman" w:hAnsi="Times New Roman" w:cs="Times New Roman"/>
                <w:sz w:val="20"/>
                <w:szCs w:val="20"/>
              </w:rPr>
              <w:t>.</w:t>
            </w:r>
            <w:r w:rsidRPr="00FD4937">
              <w:rPr>
                <w:rFonts w:ascii="Times New Roman" w:hAnsi="Times New Roman" w:cs="Times New Roman"/>
                <w:sz w:val="20"/>
                <w:szCs w:val="20"/>
              </w:rPr>
              <w:t>38%)</w:t>
            </w:r>
          </w:p>
        </w:tc>
        <w:tc>
          <w:tcPr>
            <w:tcW w:w="2314" w:type="dxa"/>
            <w:vAlign w:val="center"/>
          </w:tcPr>
          <w:p w14:paraId="7854E9D2" w14:textId="381F4119" w:rsidR="009E429D" w:rsidRPr="00FD4937" w:rsidRDefault="009E429D" w:rsidP="00C84204">
            <w:pPr>
              <w:spacing w:after="0" w:line="240" w:lineRule="auto"/>
              <w:jc w:val="center"/>
              <w:rPr>
                <w:rFonts w:ascii="Times New Roman" w:hAnsi="Times New Roman" w:cs="Times New Roman"/>
                <w:sz w:val="20"/>
                <w:szCs w:val="20"/>
              </w:rPr>
            </w:pPr>
            <w:r w:rsidRPr="00FD4937">
              <w:rPr>
                <w:rFonts w:ascii="Times New Roman" w:hAnsi="Times New Roman" w:cs="Times New Roman"/>
                <w:sz w:val="20"/>
                <w:szCs w:val="20"/>
              </w:rPr>
              <w:t>268 (46</w:t>
            </w:r>
            <w:r w:rsidR="00BD1244">
              <w:rPr>
                <w:rFonts w:ascii="Times New Roman" w:hAnsi="Times New Roman" w:cs="Times New Roman"/>
                <w:sz w:val="20"/>
                <w:szCs w:val="20"/>
              </w:rPr>
              <w:t>.</w:t>
            </w:r>
            <w:r w:rsidRPr="00FD4937">
              <w:rPr>
                <w:rFonts w:ascii="Times New Roman" w:hAnsi="Times New Roman" w:cs="Times New Roman"/>
                <w:sz w:val="20"/>
                <w:szCs w:val="20"/>
              </w:rPr>
              <w:t>77%)</w:t>
            </w:r>
          </w:p>
        </w:tc>
        <w:tc>
          <w:tcPr>
            <w:tcW w:w="2733" w:type="dxa"/>
            <w:vAlign w:val="center"/>
          </w:tcPr>
          <w:p w14:paraId="6D2CC0C9" w14:textId="6DF85D8B" w:rsidR="009E429D" w:rsidRPr="00FD4937" w:rsidRDefault="009E429D" w:rsidP="00C84204">
            <w:pPr>
              <w:spacing w:after="0" w:line="240" w:lineRule="auto"/>
              <w:jc w:val="center"/>
              <w:rPr>
                <w:rFonts w:ascii="Times New Roman" w:hAnsi="Times New Roman" w:cs="Times New Roman"/>
                <w:sz w:val="20"/>
                <w:szCs w:val="20"/>
              </w:rPr>
            </w:pPr>
            <w:r w:rsidRPr="00FD4937">
              <w:rPr>
                <w:rFonts w:ascii="Times New Roman" w:hAnsi="Times New Roman" w:cs="Times New Roman"/>
                <w:sz w:val="20"/>
                <w:szCs w:val="20"/>
              </w:rPr>
              <w:t>p</w:t>
            </w:r>
            <w:r w:rsidR="00304E36" w:rsidRPr="00FD4937">
              <w:rPr>
                <w:rFonts w:ascii="Times New Roman" w:hAnsi="Times New Roman" w:cs="Times New Roman"/>
                <w:sz w:val="20"/>
                <w:szCs w:val="20"/>
              </w:rPr>
              <w:t xml:space="preserve"> </w:t>
            </w:r>
            <w:r w:rsidRPr="00FD4937">
              <w:rPr>
                <w:rFonts w:ascii="Times New Roman" w:hAnsi="Times New Roman" w:cs="Times New Roman"/>
                <w:sz w:val="20"/>
                <w:szCs w:val="20"/>
              </w:rPr>
              <w:t>&lt;</w:t>
            </w:r>
            <w:r w:rsidR="00304E36" w:rsidRPr="00FD4937">
              <w:rPr>
                <w:rFonts w:ascii="Times New Roman" w:hAnsi="Times New Roman" w:cs="Times New Roman"/>
                <w:sz w:val="20"/>
                <w:szCs w:val="20"/>
              </w:rPr>
              <w:t xml:space="preserve"> 0</w:t>
            </w:r>
            <w:r w:rsidR="00BD1244">
              <w:rPr>
                <w:rFonts w:ascii="Times New Roman" w:hAnsi="Times New Roman" w:cs="Times New Roman"/>
                <w:sz w:val="20"/>
                <w:szCs w:val="20"/>
              </w:rPr>
              <w:t>.</w:t>
            </w:r>
            <w:r w:rsidR="00304E36" w:rsidRPr="00FD4937">
              <w:rPr>
                <w:rFonts w:ascii="Times New Roman" w:hAnsi="Times New Roman" w:cs="Times New Roman"/>
                <w:sz w:val="20"/>
                <w:szCs w:val="20"/>
              </w:rPr>
              <w:t>0001</w:t>
            </w:r>
          </w:p>
        </w:tc>
      </w:tr>
    </w:tbl>
    <w:p w14:paraId="4002D0B6" w14:textId="77777777" w:rsidR="00716B83" w:rsidRPr="005A195D" w:rsidRDefault="00716B83" w:rsidP="00FD4937">
      <w:pPr>
        <w:spacing w:line="240" w:lineRule="auto"/>
        <w:jc w:val="both"/>
        <w:rPr>
          <w:rFonts w:ascii="Times New Roman" w:eastAsia="Times New Roman" w:hAnsi="Times New Roman" w:cs="Times New Roman"/>
          <w:b/>
          <w:sz w:val="2"/>
          <w:szCs w:val="2"/>
          <w:lang w:val="en" w:eastAsia="fr-FR"/>
        </w:rPr>
      </w:pPr>
      <w:bookmarkStart w:id="5" w:name="_Toc153874604"/>
      <w:bookmarkStart w:id="6" w:name="_Toc153875263"/>
    </w:p>
    <w:p w14:paraId="37710AC8" w14:textId="747A0774" w:rsidR="00746390" w:rsidRPr="009B6C4E" w:rsidRDefault="00FE573A" w:rsidP="00746390">
      <w:pPr>
        <w:spacing w:line="240" w:lineRule="auto"/>
        <w:jc w:val="both"/>
        <w:rPr>
          <w:rFonts w:ascii="Times New Roman" w:eastAsia="Calibri" w:hAnsi="Times New Roman" w:cs="Times New Roman"/>
          <w:b/>
          <w:sz w:val="20"/>
          <w:szCs w:val="20"/>
          <w:lang w:val="en-US" w:eastAsia="fr-FR"/>
        </w:rPr>
      </w:pPr>
      <w:r w:rsidRPr="00FD4937">
        <w:rPr>
          <w:rFonts w:ascii="Times New Roman" w:eastAsia="Times New Roman" w:hAnsi="Times New Roman" w:cs="Times New Roman"/>
          <w:b/>
          <w:sz w:val="20"/>
          <w:szCs w:val="20"/>
          <w:lang w:val="en" w:eastAsia="fr-FR"/>
        </w:rPr>
        <w:t>III.</w:t>
      </w:r>
      <w:r w:rsidR="00C5455C">
        <w:rPr>
          <w:rFonts w:ascii="Times New Roman" w:eastAsia="Times New Roman" w:hAnsi="Times New Roman" w:cs="Times New Roman"/>
          <w:b/>
          <w:sz w:val="20"/>
          <w:szCs w:val="20"/>
          <w:lang w:val="en" w:eastAsia="fr-FR"/>
        </w:rPr>
        <w:t>4</w:t>
      </w:r>
      <w:r w:rsidRPr="00FD4937">
        <w:rPr>
          <w:rFonts w:ascii="Times New Roman" w:eastAsia="Times New Roman" w:hAnsi="Times New Roman" w:cs="Times New Roman"/>
          <w:b/>
          <w:sz w:val="20"/>
          <w:szCs w:val="20"/>
          <w:lang w:val="en" w:eastAsia="fr-FR"/>
        </w:rPr>
        <w:t xml:space="preserve">. </w:t>
      </w:r>
      <w:bookmarkEnd w:id="5"/>
      <w:bookmarkEnd w:id="6"/>
      <w:r w:rsidR="00746390" w:rsidRPr="008D387D">
        <w:rPr>
          <w:rFonts w:ascii="Times New Roman" w:eastAsia="Times New Roman" w:hAnsi="Times New Roman" w:cs="Times New Roman"/>
          <w:b/>
          <w:bCs/>
          <w:lang w:val="en" w:eastAsia="fr-FR"/>
        </w:rPr>
        <w:t xml:space="preserve"> </w:t>
      </w:r>
      <w:r w:rsidR="00834BBE">
        <w:rPr>
          <w:rFonts w:ascii="Times New Roman" w:eastAsia="Times New Roman" w:hAnsi="Times New Roman" w:cs="Times New Roman"/>
          <w:b/>
          <w:bCs/>
          <w:lang w:val="en" w:eastAsia="fr-FR"/>
        </w:rPr>
        <w:t xml:space="preserve">Abundance of </w:t>
      </w:r>
      <w:r w:rsidR="00746390" w:rsidRPr="008D387D">
        <w:rPr>
          <w:rFonts w:ascii="Times New Roman" w:eastAsia="Times New Roman" w:hAnsi="Times New Roman" w:cs="Times New Roman"/>
          <w:b/>
          <w:bCs/>
          <w:lang w:val="en" w:eastAsia="fr-FR"/>
        </w:rPr>
        <w:t xml:space="preserve">  </w:t>
      </w:r>
      <w:r w:rsidR="00834BBE">
        <w:rPr>
          <w:rFonts w:ascii="Times New Roman" w:eastAsia="Times New Roman" w:hAnsi="Times New Roman" w:cs="Times New Roman"/>
          <w:b/>
          <w:bCs/>
          <w:lang w:val="en" w:eastAsia="fr-FR"/>
        </w:rPr>
        <w:t>helminth</w:t>
      </w:r>
      <w:r w:rsidR="00746390" w:rsidRPr="008D387D">
        <w:rPr>
          <w:rFonts w:ascii="Times New Roman" w:eastAsia="Times New Roman" w:hAnsi="Times New Roman" w:cs="Times New Roman"/>
          <w:b/>
          <w:bCs/>
          <w:lang w:val="en" w:eastAsia="fr-FR"/>
        </w:rPr>
        <w:t xml:space="preserve"> species in stools and soil samples. </w:t>
      </w:r>
    </w:p>
    <w:p w14:paraId="1195B5ED" w14:textId="0576CCBD" w:rsidR="00746390" w:rsidRDefault="00746390" w:rsidP="00746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val="en" w:eastAsia="fr-FR"/>
        </w:rPr>
      </w:pPr>
      <w:r w:rsidRPr="00FD4937">
        <w:rPr>
          <w:rFonts w:ascii="Times New Roman" w:eastAsia="Times New Roman" w:hAnsi="Times New Roman" w:cs="Times New Roman"/>
          <w:lang w:val="en" w:eastAsia="fr-FR"/>
        </w:rPr>
        <w:t xml:space="preserve">The </w:t>
      </w:r>
      <w:r w:rsidR="007D6758">
        <w:rPr>
          <w:rFonts w:ascii="Times New Roman" w:eastAsia="Times New Roman" w:hAnsi="Times New Roman" w:cs="Times New Roman"/>
          <w:lang w:val="en" w:eastAsia="fr-FR"/>
        </w:rPr>
        <w:t>enumeration of helminth</w:t>
      </w:r>
      <w:r w:rsidRPr="00FD4937">
        <w:rPr>
          <w:rFonts w:ascii="Times New Roman" w:eastAsia="Times New Roman" w:hAnsi="Times New Roman" w:cs="Times New Roman"/>
          <w:lang w:val="en" w:eastAsia="fr-FR"/>
        </w:rPr>
        <w:t xml:space="preserve"> species in patient stools and soil</w:t>
      </w:r>
      <w:r w:rsidR="00395781">
        <w:rPr>
          <w:rFonts w:ascii="Times New Roman" w:eastAsia="Times New Roman" w:hAnsi="Times New Roman" w:cs="Times New Roman"/>
          <w:lang w:val="en" w:eastAsia="fr-FR"/>
        </w:rPr>
        <w:t xml:space="preserve"> samples</w:t>
      </w:r>
      <w:r w:rsidRPr="00FD4937">
        <w:rPr>
          <w:rFonts w:ascii="Times New Roman" w:eastAsia="Times New Roman" w:hAnsi="Times New Roman" w:cs="Times New Roman"/>
          <w:lang w:val="en" w:eastAsia="fr-FR"/>
        </w:rPr>
        <w:t xml:space="preserve"> from the different study stations </w:t>
      </w:r>
      <w:r w:rsidR="007D6758">
        <w:rPr>
          <w:rFonts w:ascii="Times New Roman" w:eastAsia="Times New Roman" w:hAnsi="Times New Roman" w:cs="Times New Roman"/>
          <w:lang w:val="en" w:eastAsia="fr-FR"/>
        </w:rPr>
        <w:t>revealed that</w:t>
      </w:r>
      <w:r w:rsidR="00915F20">
        <w:rPr>
          <w:rFonts w:ascii="Times New Roman" w:eastAsia="Times New Roman" w:hAnsi="Times New Roman" w:cs="Times New Roman"/>
          <w:lang w:val="en" w:eastAsia="fr-FR"/>
        </w:rPr>
        <w:t xml:space="preserve"> </w:t>
      </w:r>
      <w:r w:rsidR="00915F20" w:rsidRPr="00915F20">
        <w:rPr>
          <w:rFonts w:ascii="Times New Roman" w:eastAsia="Times New Roman" w:hAnsi="Times New Roman" w:cs="Times New Roman"/>
          <w:i/>
          <w:iCs/>
          <w:lang w:val="en" w:eastAsia="fr-FR"/>
        </w:rPr>
        <w:t>F. hepatica</w:t>
      </w:r>
      <w:r w:rsidR="00915F20">
        <w:rPr>
          <w:rFonts w:ascii="Times New Roman" w:eastAsia="Times New Roman" w:hAnsi="Times New Roman" w:cs="Times New Roman"/>
          <w:lang w:val="en" w:eastAsia="fr-FR"/>
        </w:rPr>
        <w:t xml:space="preserve">, </w:t>
      </w:r>
      <w:r w:rsidR="00915F20" w:rsidRPr="00915F20">
        <w:rPr>
          <w:rFonts w:ascii="Times New Roman" w:eastAsia="Times New Roman" w:hAnsi="Times New Roman" w:cs="Times New Roman"/>
          <w:i/>
          <w:iCs/>
          <w:lang w:val="en" w:eastAsia="fr-FR"/>
        </w:rPr>
        <w:t>E. vermicularis</w:t>
      </w:r>
      <w:r w:rsidR="00915F20">
        <w:rPr>
          <w:rFonts w:ascii="Times New Roman" w:eastAsia="Times New Roman" w:hAnsi="Times New Roman" w:cs="Times New Roman"/>
          <w:lang w:val="en" w:eastAsia="fr-FR"/>
        </w:rPr>
        <w:t xml:space="preserve"> and </w:t>
      </w:r>
      <w:r w:rsidR="00915F20" w:rsidRPr="00464C01">
        <w:rPr>
          <w:rFonts w:ascii="Times New Roman" w:eastAsia="Times New Roman" w:hAnsi="Times New Roman" w:cs="Times New Roman"/>
          <w:i/>
          <w:iCs/>
          <w:lang w:val="en" w:eastAsia="fr-FR"/>
        </w:rPr>
        <w:t>C. sinensis</w:t>
      </w:r>
      <w:r w:rsidR="00915F20">
        <w:rPr>
          <w:rFonts w:ascii="Times New Roman" w:eastAsia="Times New Roman" w:hAnsi="Times New Roman" w:cs="Times New Roman"/>
          <w:lang w:val="en" w:eastAsia="fr-FR"/>
        </w:rPr>
        <w:t xml:space="preserve"> were more abundant in stools than in soil samples, and </w:t>
      </w:r>
      <w:r w:rsidR="00915F20" w:rsidRPr="00426136">
        <w:rPr>
          <w:rFonts w:ascii="Times New Roman" w:eastAsia="Times New Roman" w:hAnsi="Times New Roman" w:cs="Times New Roman"/>
          <w:i/>
          <w:iCs/>
          <w:lang w:val="en" w:eastAsia="fr-FR"/>
        </w:rPr>
        <w:t xml:space="preserve">S. </w:t>
      </w:r>
      <w:proofErr w:type="spellStart"/>
      <w:r w:rsidR="00915F20" w:rsidRPr="00426136">
        <w:rPr>
          <w:rFonts w:ascii="Times New Roman" w:eastAsia="Times New Roman" w:hAnsi="Times New Roman" w:cs="Times New Roman"/>
          <w:i/>
          <w:iCs/>
          <w:lang w:val="en" w:eastAsia="fr-FR"/>
        </w:rPr>
        <w:t>stercoralis</w:t>
      </w:r>
      <w:proofErr w:type="spellEnd"/>
      <w:r w:rsidR="00915F20">
        <w:rPr>
          <w:rFonts w:ascii="Times New Roman" w:eastAsia="Times New Roman" w:hAnsi="Times New Roman" w:cs="Times New Roman"/>
          <w:lang w:val="en" w:eastAsia="fr-FR"/>
        </w:rPr>
        <w:t xml:space="preserve">, </w:t>
      </w:r>
      <w:r w:rsidR="00915F20" w:rsidRPr="00426136">
        <w:rPr>
          <w:rFonts w:ascii="Times New Roman" w:eastAsia="Times New Roman" w:hAnsi="Times New Roman" w:cs="Times New Roman"/>
          <w:i/>
          <w:iCs/>
          <w:lang w:val="en" w:eastAsia="fr-FR"/>
        </w:rPr>
        <w:t>A. duodenale</w:t>
      </w:r>
      <w:r w:rsidR="00915F20">
        <w:rPr>
          <w:rFonts w:ascii="Times New Roman" w:eastAsia="Times New Roman" w:hAnsi="Times New Roman" w:cs="Times New Roman"/>
          <w:lang w:val="en" w:eastAsia="fr-FR"/>
        </w:rPr>
        <w:t xml:space="preserve">, </w:t>
      </w:r>
      <w:r w:rsidR="00915F20" w:rsidRPr="00426136">
        <w:rPr>
          <w:rFonts w:ascii="Times New Roman" w:eastAsia="Times New Roman" w:hAnsi="Times New Roman" w:cs="Times New Roman"/>
          <w:i/>
          <w:iCs/>
          <w:lang w:val="en" w:eastAsia="fr-FR"/>
        </w:rPr>
        <w:t>H. nana</w:t>
      </w:r>
      <w:r w:rsidR="00915F20">
        <w:rPr>
          <w:rFonts w:ascii="Times New Roman" w:eastAsia="Times New Roman" w:hAnsi="Times New Roman" w:cs="Times New Roman"/>
          <w:lang w:val="en" w:eastAsia="fr-FR"/>
        </w:rPr>
        <w:t xml:space="preserve">, </w:t>
      </w:r>
      <w:r w:rsidR="00915F20" w:rsidRPr="00464C01">
        <w:rPr>
          <w:rFonts w:ascii="Times New Roman" w:eastAsia="Times New Roman" w:hAnsi="Times New Roman" w:cs="Times New Roman"/>
          <w:i/>
          <w:iCs/>
          <w:lang w:val="en" w:eastAsia="fr-FR"/>
        </w:rPr>
        <w:t xml:space="preserve">D. </w:t>
      </w:r>
      <w:proofErr w:type="spellStart"/>
      <w:r w:rsidR="00915F20" w:rsidRPr="00464C01">
        <w:rPr>
          <w:rFonts w:ascii="Times New Roman" w:eastAsia="Times New Roman" w:hAnsi="Times New Roman" w:cs="Times New Roman"/>
          <w:i/>
          <w:iCs/>
          <w:lang w:val="en" w:eastAsia="fr-FR"/>
        </w:rPr>
        <w:t>denditicum</w:t>
      </w:r>
      <w:proofErr w:type="spellEnd"/>
      <w:r w:rsidRPr="00FD4937">
        <w:rPr>
          <w:rFonts w:ascii="Times New Roman" w:eastAsia="Times New Roman" w:hAnsi="Times New Roman" w:cs="Times New Roman"/>
          <w:lang w:val="en" w:eastAsia="fr-FR"/>
        </w:rPr>
        <w:t xml:space="preserve"> </w:t>
      </w:r>
      <w:r w:rsidR="00915F20">
        <w:rPr>
          <w:rFonts w:ascii="Times New Roman" w:eastAsia="Times New Roman" w:hAnsi="Times New Roman" w:cs="Times New Roman"/>
          <w:lang w:val="en" w:eastAsia="fr-FR"/>
        </w:rPr>
        <w:t xml:space="preserve">and </w:t>
      </w:r>
      <w:r w:rsidR="00915F20" w:rsidRPr="00464C01">
        <w:rPr>
          <w:rFonts w:ascii="Times New Roman" w:eastAsia="Times New Roman" w:hAnsi="Times New Roman" w:cs="Times New Roman"/>
          <w:i/>
          <w:iCs/>
          <w:lang w:val="en" w:eastAsia="fr-FR"/>
        </w:rPr>
        <w:t>D. caninum</w:t>
      </w:r>
      <w:r w:rsidR="00915F20">
        <w:rPr>
          <w:rFonts w:ascii="Times New Roman" w:eastAsia="Times New Roman" w:hAnsi="Times New Roman" w:cs="Times New Roman"/>
          <w:lang w:val="en" w:eastAsia="fr-FR"/>
        </w:rPr>
        <w:t xml:space="preserve"> were more abundant in soil. </w:t>
      </w:r>
      <w:r w:rsidR="00464C01">
        <w:rPr>
          <w:rFonts w:ascii="Times New Roman" w:eastAsia="Times New Roman" w:hAnsi="Times New Roman" w:cs="Times New Roman"/>
          <w:lang w:val="en" w:eastAsia="fr-FR"/>
        </w:rPr>
        <w:t xml:space="preserve">For the other species: </w:t>
      </w:r>
      <w:r w:rsidR="00464C01" w:rsidRPr="00464C01">
        <w:rPr>
          <w:rFonts w:ascii="Times New Roman" w:eastAsia="Times New Roman" w:hAnsi="Times New Roman" w:cs="Times New Roman"/>
          <w:i/>
          <w:iCs/>
          <w:lang w:val="en" w:eastAsia="fr-FR"/>
        </w:rPr>
        <w:t xml:space="preserve">A. </w:t>
      </w:r>
      <w:proofErr w:type="spellStart"/>
      <w:r w:rsidR="00464C01" w:rsidRPr="00464C01">
        <w:rPr>
          <w:rFonts w:ascii="Times New Roman" w:eastAsia="Times New Roman" w:hAnsi="Times New Roman" w:cs="Times New Roman"/>
          <w:i/>
          <w:iCs/>
          <w:lang w:val="en" w:eastAsia="fr-FR"/>
        </w:rPr>
        <w:t>lumbricoïdes</w:t>
      </w:r>
      <w:proofErr w:type="spellEnd"/>
      <w:r w:rsidR="00464C01">
        <w:rPr>
          <w:rFonts w:ascii="Times New Roman" w:eastAsia="Times New Roman" w:hAnsi="Times New Roman" w:cs="Times New Roman"/>
          <w:lang w:val="en" w:eastAsia="fr-FR"/>
        </w:rPr>
        <w:t xml:space="preserve">, </w:t>
      </w:r>
      <w:proofErr w:type="spellStart"/>
      <w:r w:rsidR="00464C01" w:rsidRPr="00464C01">
        <w:rPr>
          <w:rFonts w:ascii="Times New Roman" w:eastAsia="Times New Roman" w:hAnsi="Times New Roman" w:cs="Times New Roman"/>
          <w:i/>
          <w:iCs/>
          <w:lang w:val="en" w:eastAsia="fr-FR"/>
        </w:rPr>
        <w:t>Trichostongylus</w:t>
      </w:r>
      <w:proofErr w:type="spellEnd"/>
      <w:r w:rsidR="00464C01" w:rsidRPr="00464C01">
        <w:rPr>
          <w:rFonts w:ascii="Times New Roman" w:eastAsia="Times New Roman" w:hAnsi="Times New Roman" w:cs="Times New Roman"/>
          <w:i/>
          <w:iCs/>
          <w:lang w:val="en" w:eastAsia="fr-FR"/>
        </w:rPr>
        <w:t xml:space="preserve"> </w:t>
      </w:r>
      <w:proofErr w:type="spellStart"/>
      <w:r w:rsidR="00464C01" w:rsidRPr="00464C01">
        <w:rPr>
          <w:rFonts w:ascii="Times New Roman" w:eastAsia="Times New Roman" w:hAnsi="Times New Roman" w:cs="Times New Roman"/>
          <w:i/>
          <w:iCs/>
          <w:lang w:val="en" w:eastAsia="fr-FR"/>
        </w:rPr>
        <w:t>spp</w:t>
      </w:r>
      <w:proofErr w:type="spellEnd"/>
      <w:r w:rsidR="00464C01">
        <w:rPr>
          <w:rFonts w:ascii="Times New Roman" w:eastAsia="Times New Roman" w:hAnsi="Times New Roman" w:cs="Times New Roman"/>
          <w:lang w:val="en" w:eastAsia="fr-FR"/>
        </w:rPr>
        <w:t>, the abundance in stool and soil was the same (table VII).</w:t>
      </w:r>
    </w:p>
    <w:p w14:paraId="672C48CD" w14:textId="77777777" w:rsidR="003A5F0E" w:rsidRDefault="003A5F0E" w:rsidP="003A5F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lang w:val="en-US"/>
        </w:rPr>
      </w:pPr>
    </w:p>
    <w:p w14:paraId="22598978" w14:textId="49643473" w:rsidR="00767BD9" w:rsidRDefault="00767BD9" w:rsidP="003A5F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lang w:val="en-US"/>
        </w:rPr>
      </w:pPr>
      <w:r w:rsidRPr="004F1E61">
        <w:rPr>
          <w:rFonts w:ascii="Times New Roman" w:hAnsi="Times New Roman" w:cs="Times New Roman"/>
          <w:b/>
          <w:bCs/>
          <w:sz w:val="20"/>
          <w:szCs w:val="20"/>
          <w:lang w:val="en-US"/>
        </w:rPr>
        <w:t xml:space="preserve">Table </w:t>
      </w:r>
      <w:r w:rsidR="002352A4" w:rsidRPr="004F1E61">
        <w:rPr>
          <w:rFonts w:ascii="Times New Roman" w:hAnsi="Times New Roman" w:cs="Times New Roman"/>
          <w:b/>
          <w:bCs/>
          <w:sz w:val="20"/>
          <w:szCs w:val="20"/>
          <w:lang w:val="en-US"/>
        </w:rPr>
        <w:t>V</w:t>
      </w:r>
      <w:r w:rsidR="00030F82" w:rsidRPr="004F1E61">
        <w:rPr>
          <w:rFonts w:ascii="Times New Roman" w:hAnsi="Times New Roman" w:cs="Times New Roman"/>
          <w:b/>
          <w:bCs/>
          <w:sz w:val="20"/>
          <w:szCs w:val="20"/>
          <w:lang w:val="en-US"/>
        </w:rPr>
        <w:t>I</w:t>
      </w:r>
      <w:r w:rsidR="00B609C0" w:rsidRPr="004F1E61">
        <w:rPr>
          <w:rFonts w:ascii="Times New Roman" w:hAnsi="Times New Roman" w:cs="Times New Roman"/>
          <w:b/>
          <w:bCs/>
          <w:sz w:val="20"/>
          <w:szCs w:val="20"/>
          <w:lang w:val="en-US"/>
        </w:rPr>
        <w:t>I</w:t>
      </w:r>
      <w:r w:rsidRPr="004F1E61">
        <w:rPr>
          <w:rFonts w:ascii="Times New Roman" w:hAnsi="Times New Roman" w:cs="Times New Roman"/>
          <w:b/>
          <w:bCs/>
          <w:sz w:val="20"/>
          <w:szCs w:val="20"/>
          <w:lang w:val="en-US"/>
        </w:rPr>
        <w:t>:</w:t>
      </w:r>
      <w:r w:rsidRPr="00FD4937">
        <w:rPr>
          <w:rFonts w:ascii="Times New Roman" w:hAnsi="Times New Roman" w:cs="Times New Roman"/>
          <w:sz w:val="20"/>
          <w:szCs w:val="20"/>
          <w:lang w:val="en-US"/>
        </w:rPr>
        <w:t xml:space="preserve"> Distribution of </w:t>
      </w:r>
      <w:r w:rsidR="00F03D3A">
        <w:rPr>
          <w:rFonts w:ascii="Times New Roman" w:hAnsi="Times New Roman" w:cs="Times New Roman"/>
          <w:sz w:val="20"/>
          <w:szCs w:val="20"/>
          <w:lang w:val="en-US"/>
        </w:rPr>
        <w:t>helminth</w:t>
      </w:r>
      <w:r w:rsidRPr="00FD4937">
        <w:rPr>
          <w:rFonts w:ascii="Times New Roman" w:hAnsi="Times New Roman" w:cs="Times New Roman"/>
          <w:sz w:val="20"/>
          <w:szCs w:val="20"/>
          <w:lang w:val="en-US"/>
        </w:rPr>
        <w:t xml:space="preserve"> parasites in stool</w:t>
      </w:r>
      <w:r>
        <w:rPr>
          <w:rFonts w:ascii="Times New Roman" w:hAnsi="Times New Roman" w:cs="Times New Roman"/>
          <w:sz w:val="20"/>
          <w:szCs w:val="20"/>
          <w:lang w:val="en-US"/>
        </w:rPr>
        <w:t>(a)</w:t>
      </w:r>
      <w:r w:rsidRPr="00FD4937">
        <w:rPr>
          <w:rFonts w:ascii="Times New Roman" w:hAnsi="Times New Roman" w:cs="Times New Roman"/>
          <w:sz w:val="20"/>
          <w:szCs w:val="20"/>
          <w:lang w:val="en-US"/>
        </w:rPr>
        <w:t xml:space="preserve"> and soil</w:t>
      </w:r>
      <w:r>
        <w:rPr>
          <w:rFonts w:ascii="Times New Roman" w:hAnsi="Times New Roman" w:cs="Times New Roman"/>
          <w:sz w:val="20"/>
          <w:szCs w:val="20"/>
          <w:lang w:val="en-US"/>
        </w:rPr>
        <w:t>(b)</w:t>
      </w:r>
    </w:p>
    <w:p w14:paraId="243D09CE" w14:textId="77777777" w:rsidR="007D6758" w:rsidRPr="00FD4937" w:rsidRDefault="007D6758" w:rsidP="003A5F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lang w:val="en-US"/>
        </w:rPr>
      </w:pPr>
    </w:p>
    <w:tbl>
      <w:tblPr>
        <w:tblStyle w:val="Grilledutableau"/>
        <w:tblpPr w:leftFromText="141" w:rightFromText="141" w:vertAnchor="text" w:tblpY="1"/>
        <w:tblOverlap w:val="never"/>
        <w:tblW w:w="6946" w:type="dxa"/>
        <w:tblBorders>
          <w:top w:val="thinThickSmallGap" w:sz="12" w:space="0" w:color="auto"/>
          <w:left w:val="none" w:sz="0" w:space="0" w:color="auto"/>
          <w:bottom w:val="thickThinSmallGap" w:sz="12" w:space="0" w:color="auto"/>
          <w:right w:val="none" w:sz="0" w:space="0" w:color="auto"/>
        </w:tblBorders>
        <w:tblLook w:val="04A0" w:firstRow="1" w:lastRow="0" w:firstColumn="1" w:lastColumn="0" w:noHBand="0" w:noVBand="1"/>
      </w:tblPr>
      <w:tblGrid>
        <w:gridCol w:w="2977"/>
        <w:gridCol w:w="3969"/>
      </w:tblGrid>
      <w:tr w:rsidR="00A22D01" w:rsidRPr="00FD4937" w14:paraId="3488D754" w14:textId="21FFA81F" w:rsidTr="00A22D01">
        <w:trPr>
          <w:trHeight w:val="276"/>
        </w:trPr>
        <w:tc>
          <w:tcPr>
            <w:tcW w:w="2977" w:type="dxa"/>
            <w:noWrap/>
            <w:hideMark/>
          </w:tcPr>
          <w:p w14:paraId="5FFB8E71" w14:textId="07D3EB31" w:rsidR="00A22D01" w:rsidRPr="00FD4937" w:rsidRDefault="00A22D01" w:rsidP="002352A4">
            <w:pPr>
              <w:jc w:val="both"/>
              <w:rPr>
                <w:rFonts w:ascii="Times New Roman" w:hAnsi="Times New Roman" w:cs="Times New Roman"/>
                <w:i/>
                <w:sz w:val="20"/>
                <w:szCs w:val="20"/>
              </w:rPr>
            </w:pPr>
            <w:proofErr w:type="spellStart"/>
            <w:r w:rsidRPr="00FD4937">
              <w:rPr>
                <w:rFonts w:ascii="Times New Roman" w:hAnsi="Times New Roman" w:cs="Times New Roman"/>
                <w:i/>
                <w:sz w:val="20"/>
                <w:szCs w:val="20"/>
              </w:rPr>
              <w:t>F</w:t>
            </w:r>
            <w:r w:rsidR="00654296">
              <w:rPr>
                <w:rFonts w:ascii="Times New Roman" w:hAnsi="Times New Roman" w:cs="Times New Roman"/>
                <w:i/>
                <w:sz w:val="20"/>
                <w:szCs w:val="20"/>
              </w:rPr>
              <w:t>asciola</w:t>
            </w:r>
            <w:proofErr w:type="spellEnd"/>
            <w:r w:rsidRPr="00FD4937">
              <w:rPr>
                <w:rFonts w:ascii="Times New Roman" w:hAnsi="Times New Roman" w:cs="Times New Roman"/>
                <w:i/>
                <w:sz w:val="20"/>
                <w:szCs w:val="20"/>
              </w:rPr>
              <w:t xml:space="preserve"> </w:t>
            </w:r>
            <w:proofErr w:type="spellStart"/>
            <w:r w:rsidRPr="00FD4937">
              <w:rPr>
                <w:rFonts w:ascii="Times New Roman" w:hAnsi="Times New Roman" w:cs="Times New Roman"/>
                <w:i/>
                <w:sz w:val="20"/>
                <w:szCs w:val="20"/>
              </w:rPr>
              <w:t>hepatica</w:t>
            </w:r>
            <w:proofErr w:type="spellEnd"/>
          </w:p>
        </w:tc>
        <w:tc>
          <w:tcPr>
            <w:tcW w:w="3969" w:type="dxa"/>
            <w:noWrap/>
            <w:hideMark/>
          </w:tcPr>
          <w:p w14:paraId="50947AB0" w14:textId="77777777" w:rsidR="00A22D01" w:rsidRPr="00FD4937" w:rsidRDefault="00A22D01" w:rsidP="002352A4">
            <w:pPr>
              <w:jc w:val="both"/>
              <w:rPr>
                <w:rFonts w:ascii="Times New Roman" w:hAnsi="Times New Roman" w:cs="Times New Roman"/>
                <w:sz w:val="20"/>
                <w:szCs w:val="20"/>
              </w:rPr>
            </w:pPr>
            <w:r w:rsidRPr="00FD4937">
              <w:rPr>
                <w:rFonts w:ascii="Times New Roman" w:hAnsi="Times New Roman" w:cs="Times New Roman"/>
                <w:sz w:val="20"/>
                <w:szCs w:val="20"/>
              </w:rPr>
              <w:t>19 (a)</w:t>
            </w:r>
          </w:p>
          <w:p w14:paraId="6B339285" w14:textId="77777777" w:rsidR="00A22D01" w:rsidRPr="00FD4937" w:rsidRDefault="00A22D01" w:rsidP="002352A4">
            <w:pPr>
              <w:jc w:val="both"/>
              <w:rPr>
                <w:rFonts w:ascii="Times New Roman" w:hAnsi="Times New Roman" w:cs="Times New Roman"/>
                <w:sz w:val="20"/>
                <w:szCs w:val="20"/>
              </w:rPr>
            </w:pPr>
            <w:r w:rsidRPr="00FD4937">
              <w:rPr>
                <w:rFonts w:ascii="Times New Roman" w:hAnsi="Times New Roman" w:cs="Times New Roman"/>
                <w:sz w:val="20"/>
                <w:szCs w:val="20"/>
              </w:rPr>
              <w:t>12 (b)</w:t>
            </w:r>
          </w:p>
        </w:tc>
      </w:tr>
      <w:tr w:rsidR="00A22D01" w:rsidRPr="00FD4937" w14:paraId="72F01147" w14:textId="4F17A400" w:rsidTr="00A22D01">
        <w:trPr>
          <w:trHeight w:val="276"/>
        </w:trPr>
        <w:tc>
          <w:tcPr>
            <w:tcW w:w="2977" w:type="dxa"/>
            <w:noWrap/>
            <w:hideMark/>
          </w:tcPr>
          <w:p w14:paraId="00B97149" w14:textId="004621D5" w:rsidR="00A22D01" w:rsidRPr="00FD4937" w:rsidRDefault="00A22D01" w:rsidP="002352A4">
            <w:pPr>
              <w:jc w:val="both"/>
              <w:rPr>
                <w:rFonts w:ascii="Times New Roman" w:hAnsi="Times New Roman" w:cs="Times New Roman"/>
                <w:i/>
                <w:sz w:val="20"/>
                <w:szCs w:val="20"/>
              </w:rPr>
            </w:pPr>
            <w:r w:rsidRPr="00FD4937">
              <w:rPr>
                <w:rFonts w:ascii="Times New Roman" w:hAnsi="Times New Roman" w:cs="Times New Roman"/>
                <w:i/>
                <w:sz w:val="20"/>
                <w:szCs w:val="20"/>
              </w:rPr>
              <w:t>A</w:t>
            </w:r>
            <w:r w:rsidR="00654296">
              <w:rPr>
                <w:rFonts w:ascii="Times New Roman" w:hAnsi="Times New Roman" w:cs="Times New Roman"/>
                <w:i/>
                <w:sz w:val="20"/>
                <w:szCs w:val="20"/>
              </w:rPr>
              <w:t>scaris</w:t>
            </w:r>
            <w:r w:rsidRPr="00FD4937">
              <w:rPr>
                <w:rFonts w:ascii="Times New Roman" w:hAnsi="Times New Roman" w:cs="Times New Roman"/>
                <w:i/>
                <w:sz w:val="20"/>
                <w:szCs w:val="20"/>
              </w:rPr>
              <w:t xml:space="preserve"> </w:t>
            </w:r>
            <w:proofErr w:type="spellStart"/>
            <w:r w:rsidRPr="00FD4937">
              <w:rPr>
                <w:rFonts w:ascii="Times New Roman" w:hAnsi="Times New Roman" w:cs="Times New Roman"/>
                <w:i/>
                <w:sz w:val="20"/>
                <w:szCs w:val="20"/>
              </w:rPr>
              <w:t>lumbricoides</w:t>
            </w:r>
            <w:proofErr w:type="spellEnd"/>
          </w:p>
        </w:tc>
        <w:tc>
          <w:tcPr>
            <w:tcW w:w="3969" w:type="dxa"/>
            <w:noWrap/>
            <w:hideMark/>
          </w:tcPr>
          <w:p w14:paraId="653BA0BC" w14:textId="77777777" w:rsidR="00A22D01" w:rsidRPr="00FD4937" w:rsidRDefault="00A22D01" w:rsidP="002352A4">
            <w:pPr>
              <w:jc w:val="both"/>
              <w:rPr>
                <w:rFonts w:ascii="Times New Roman" w:hAnsi="Times New Roman" w:cs="Times New Roman"/>
                <w:sz w:val="20"/>
                <w:szCs w:val="20"/>
              </w:rPr>
            </w:pPr>
            <w:r w:rsidRPr="00FD4937">
              <w:rPr>
                <w:rFonts w:ascii="Times New Roman" w:hAnsi="Times New Roman" w:cs="Times New Roman"/>
                <w:sz w:val="20"/>
                <w:szCs w:val="20"/>
              </w:rPr>
              <w:t>10 (a)</w:t>
            </w:r>
          </w:p>
          <w:p w14:paraId="3B923460" w14:textId="77777777" w:rsidR="00A22D01" w:rsidRPr="00FD4937" w:rsidRDefault="00A22D01" w:rsidP="002352A4">
            <w:pPr>
              <w:jc w:val="both"/>
              <w:rPr>
                <w:rFonts w:ascii="Times New Roman" w:hAnsi="Times New Roman" w:cs="Times New Roman"/>
                <w:sz w:val="20"/>
                <w:szCs w:val="20"/>
              </w:rPr>
            </w:pPr>
            <w:r w:rsidRPr="00FD4937">
              <w:rPr>
                <w:rFonts w:ascii="Times New Roman" w:hAnsi="Times New Roman" w:cs="Times New Roman"/>
                <w:sz w:val="20"/>
                <w:szCs w:val="20"/>
              </w:rPr>
              <w:t>106 (b)</w:t>
            </w:r>
          </w:p>
        </w:tc>
      </w:tr>
      <w:tr w:rsidR="00A22D01" w:rsidRPr="00FD4937" w14:paraId="587E36F5" w14:textId="417519FC" w:rsidTr="00A22D01">
        <w:trPr>
          <w:trHeight w:val="276"/>
        </w:trPr>
        <w:tc>
          <w:tcPr>
            <w:tcW w:w="2977" w:type="dxa"/>
            <w:noWrap/>
            <w:hideMark/>
          </w:tcPr>
          <w:p w14:paraId="7ED3B8CA" w14:textId="1646DA5B" w:rsidR="00A22D01" w:rsidRPr="00FD4937" w:rsidRDefault="00A22D01" w:rsidP="002352A4">
            <w:pPr>
              <w:jc w:val="both"/>
              <w:rPr>
                <w:rFonts w:ascii="Times New Roman" w:hAnsi="Times New Roman" w:cs="Times New Roman"/>
                <w:i/>
                <w:sz w:val="20"/>
                <w:szCs w:val="20"/>
              </w:rPr>
            </w:pPr>
            <w:proofErr w:type="spellStart"/>
            <w:r w:rsidRPr="00FD4937">
              <w:rPr>
                <w:rFonts w:ascii="Times New Roman" w:hAnsi="Times New Roman" w:cs="Times New Roman"/>
                <w:i/>
                <w:sz w:val="20"/>
                <w:szCs w:val="20"/>
              </w:rPr>
              <w:t>E</w:t>
            </w:r>
            <w:r w:rsidR="00654296">
              <w:rPr>
                <w:rFonts w:ascii="Times New Roman" w:hAnsi="Times New Roman" w:cs="Times New Roman"/>
                <w:i/>
                <w:sz w:val="20"/>
                <w:szCs w:val="20"/>
              </w:rPr>
              <w:t>nterobius</w:t>
            </w:r>
            <w:proofErr w:type="spellEnd"/>
            <w:r w:rsidRPr="00FD4937">
              <w:rPr>
                <w:rFonts w:ascii="Times New Roman" w:hAnsi="Times New Roman" w:cs="Times New Roman"/>
                <w:i/>
                <w:sz w:val="20"/>
                <w:szCs w:val="20"/>
              </w:rPr>
              <w:t xml:space="preserve"> </w:t>
            </w:r>
            <w:proofErr w:type="spellStart"/>
            <w:r w:rsidRPr="00FD4937">
              <w:rPr>
                <w:rFonts w:ascii="Times New Roman" w:hAnsi="Times New Roman" w:cs="Times New Roman"/>
                <w:i/>
                <w:sz w:val="20"/>
                <w:szCs w:val="20"/>
              </w:rPr>
              <w:t>vermicularis</w:t>
            </w:r>
            <w:proofErr w:type="spellEnd"/>
          </w:p>
        </w:tc>
        <w:tc>
          <w:tcPr>
            <w:tcW w:w="3969" w:type="dxa"/>
            <w:noWrap/>
            <w:hideMark/>
          </w:tcPr>
          <w:p w14:paraId="1B652215" w14:textId="77777777" w:rsidR="00A22D01" w:rsidRPr="00FD4937" w:rsidRDefault="00A22D01" w:rsidP="002352A4">
            <w:pPr>
              <w:jc w:val="both"/>
              <w:rPr>
                <w:rFonts w:ascii="Times New Roman" w:hAnsi="Times New Roman" w:cs="Times New Roman"/>
                <w:sz w:val="20"/>
                <w:szCs w:val="20"/>
              </w:rPr>
            </w:pPr>
            <w:r w:rsidRPr="00FD4937">
              <w:rPr>
                <w:rFonts w:ascii="Times New Roman" w:hAnsi="Times New Roman" w:cs="Times New Roman"/>
                <w:sz w:val="20"/>
                <w:szCs w:val="20"/>
              </w:rPr>
              <w:t>10 (a)</w:t>
            </w:r>
          </w:p>
          <w:p w14:paraId="11D94D7C" w14:textId="77777777" w:rsidR="00A22D01" w:rsidRPr="00FD4937" w:rsidRDefault="00A22D01" w:rsidP="002352A4">
            <w:pPr>
              <w:jc w:val="both"/>
              <w:rPr>
                <w:rFonts w:ascii="Times New Roman" w:hAnsi="Times New Roman" w:cs="Times New Roman"/>
                <w:sz w:val="20"/>
                <w:szCs w:val="20"/>
              </w:rPr>
            </w:pPr>
            <w:r w:rsidRPr="00FD4937">
              <w:rPr>
                <w:rFonts w:ascii="Times New Roman" w:hAnsi="Times New Roman" w:cs="Times New Roman"/>
                <w:sz w:val="20"/>
                <w:szCs w:val="20"/>
              </w:rPr>
              <w:t>0 (b)</w:t>
            </w:r>
          </w:p>
        </w:tc>
      </w:tr>
      <w:tr w:rsidR="00A22D01" w:rsidRPr="00FD4937" w14:paraId="33267848" w14:textId="5D164EC2" w:rsidTr="00A22D01">
        <w:trPr>
          <w:trHeight w:val="276"/>
        </w:trPr>
        <w:tc>
          <w:tcPr>
            <w:tcW w:w="2977" w:type="dxa"/>
            <w:noWrap/>
            <w:hideMark/>
          </w:tcPr>
          <w:p w14:paraId="311E2C41" w14:textId="7A079F67" w:rsidR="00A22D01" w:rsidRPr="00723946" w:rsidRDefault="00A22D01" w:rsidP="002352A4">
            <w:pPr>
              <w:jc w:val="both"/>
              <w:rPr>
                <w:rFonts w:ascii="Times New Roman" w:hAnsi="Times New Roman" w:cs="Times New Roman"/>
                <w:iCs/>
                <w:sz w:val="20"/>
                <w:szCs w:val="20"/>
              </w:rPr>
            </w:pPr>
            <w:proofErr w:type="spellStart"/>
            <w:r w:rsidRPr="00FD4937">
              <w:rPr>
                <w:rFonts w:ascii="Times New Roman" w:hAnsi="Times New Roman" w:cs="Times New Roman"/>
                <w:i/>
                <w:sz w:val="20"/>
                <w:szCs w:val="20"/>
              </w:rPr>
              <w:t>S</w:t>
            </w:r>
            <w:r w:rsidR="00723946">
              <w:rPr>
                <w:rFonts w:ascii="Times New Roman" w:hAnsi="Times New Roman" w:cs="Times New Roman"/>
                <w:i/>
                <w:sz w:val="20"/>
                <w:szCs w:val="20"/>
              </w:rPr>
              <w:t>trongyloides</w:t>
            </w:r>
            <w:proofErr w:type="spellEnd"/>
            <w:r w:rsidR="00723946">
              <w:rPr>
                <w:rFonts w:ascii="Times New Roman" w:hAnsi="Times New Roman" w:cs="Times New Roman"/>
                <w:i/>
                <w:sz w:val="20"/>
                <w:szCs w:val="20"/>
              </w:rPr>
              <w:t xml:space="preserve"> </w:t>
            </w:r>
            <w:proofErr w:type="spellStart"/>
            <w:r w:rsidR="00723946">
              <w:rPr>
                <w:rFonts w:ascii="Times New Roman" w:hAnsi="Times New Roman" w:cs="Times New Roman"/>
                <w:iCs/>
                <w:sz w:val="20"/>
                <w:szCs w:val="20"/>
              </w:rPr>
              <w:t>spp</w:t>
            </w:r>
            <w:proofErr w:type="spellEnd"/>
          </w:p>
        </w:tc>
        <w:tc>
          <w:tcPr>
            <w:tcW w:w="3969" w:type="dxa"/>
            <w:noWrap/>
            <w:hideMark/>
          </w:tcPr>
          <w:p w14:paraId="6D94788D" w14:textId="60F9F642" w:rsidR="00A22D01" w:rsidRPr="00FD4937" w:rsidRDefault="00723946" w:rsidP="002352A4">
            <w:pPr>
              <w:jc w:val="both"/>
              <w:rPr>
                <w:rFonts w:ascii="Times New Roman" w:hAnsi="Times New Roman" w:cs="Times New Roman"/>
                <w:sz w:val="20"/>
                <w:szCs w:val="20"/>
              </w:rPr>
            </w:pPr>
            <w:r>
              <w:rPr>
                <w:rFonts w:ascii="Times New Roman" w:hAnsi="Times New Roman" w:cs="Times New Roman"/>
                <w:sz w:val="20"/>
                <w:szCs w:val="20"/>
              </w:rPr>
              <w:t>41</w:t>
            </w:r>
            <w:r w:rsidR="00A22D01" w:rsidRPr="00FD4937">
              <w:rPr>
                <w:rFonts w:ascii="Times New Roman" w:hAnsi="Times New Roman" w:cs="Times New Roman"/>
                <w:sz w:val="20"/>
                <w:szCs w:val="20"/>
              </w:rPr>
              <w:t xml:space="preserve"> (a)</w:t>
            </w:r>
          </w:p>
          <w:p w14:paraId="73E1A93D" w14:textId="6CE90F83" w:rsidR="00A22D01" w:rsidRPr="00FD4937" w:rsidRDefault="00A22D01" w:rsidP="002352A4">
            <w:pPr>
              <w:jc w:val="both"/>
              <w:rPr>
                <w:rFonts w:ascii="Times New Roman" w:hAnsi="Times New Roman" w:cs="Times New Roman"/>
                <w:sz w:val="20"/>
                <w:szCs w:val="20"/>
              </w:rPr>
            </w:pPr>
            <w:r w:rsidRPr="00FD4937">
              <w:rPr>
                <w:rFonts w:ascii="Times New Roman" w:hAnsi="Times New Roman" w:cs="Times New Roman"/>
                <w:sz w:val="20"/>
                <w:szCs w:val="20"/>
              </w:rPr>
              <w:t>1</w:t>
            </w:r>
            <w:r w:rsidR="009B1474">
              <w:rPr>
                <w:rFonts w:ascii="Times New Roman" w:hAnsi="Times New Roman" w:cs="Times New Roman"/>
                <w:sz w:val="20"/>
                <w:szCs w:val="20"/>
              </w:rPr>
              <w:t>53</w:t>
            </w:r>
            <w:r w:rsidRPr="00FD4937">
              <w:rPr>
                <w:rFonts w:ascii="Times New Roman" w:hAnsi="Times New Roman" w:cs="Times New Roman"/>
                <w:sz w:val="20"/>
                <w:szCs w:val="20"/>
              </w:rPr>
              <w:t xml:space="preserve"> (b)</w:t>
            </w:r>
          </w:p>
        </w:tc>
      </w:tr>
      <w:tr w:rsidR="00A22D01" w:rsidRPr="00FD4937" w14:paraId="123B5EB3" w14:textId="7668C192" w:rsidTr="00A22D01">
        <w:trPr>
          <w:trHeight w:val="276"/>
        </w:trPr>
        <w:tc>
          <w:tcPr>
            <w:tcW w:w="2977" w:type="dxa"/>
            <w:noWrap/>
            <w:hideMark/>
          </w:tcPr>
          <w:p w14:paraId="65E12404" w14:textId="77777777" w:rsidR="00A22D01" w:rsidRPr="00FD4937" w:rsidRDefault="00A22D01" w:rsidP="002352A4">
            <w:pPr>
              <w:jc w:val="both"/>
              <w:rPr>
                <w:rFonts w:ascii="Times New Roman" w:hAnsi="Times New Roman" w:cs="Times New Roman"/>
                <w:i/>
                <w:sz w:val="20"/>
                <w:szCs w:val="20"/>
              </w:rPr>
            </w:pPr>
            <w:proofErr w:type="spellStart"/>
            <w:r w:rsidRPr="00FD4937">
              <w:rPr>
                <w:rFonts w:ascii="Times New Roman" w:hAnsi="Times New Roman" w:cs="Times New Roman"/>
                <w:i/>
                <w:sz w:val="20"/>
                <w:szCs w:val="20"/>
              </w:rPr>
              <w:t>Trichostrongylus</w:t>
            </w:r>
            <w:proofErr w:type="spellEnd"/>
            <w:r w:rsidRPr="00FD4937">
              <w:rPr>
                <w:rFonts w:ascii="Times New Roman" w:hAnsi="Times New Roman" w:cs="Times New Roman"/>
                <w:i/>
                <w:sz w:val="20"/>
                <w:szCs w:val="20"/>
              </w:rPr>
              <w:t xml:space="preserve"> </w:t>
            </w:r>
            <w:proofErr w:type="spellStart"/>
            <w:r w:rsidRPr="003D7B04">
              <w:rPr>
                <w:rFonts w:ascii="Times New Roman" w:hAnsi="Times New Roman" w:cs="Times New Roman"/>
                <w:iCs/>
                <w:sz w:val="20"/>
                <w:szCs w:val="20"/>
              </w:rPr>
              <w:t>spp</w:t>
            </w:r>
            <w:proofErr w:type="spellEnd"/>
          </w:p>
        </w:tc>
        <w:tc>
          <w:tcPr>
            <w:tcW w:w="3969" w:type="dxa"/>
            <w:noWrap/>
            <w:hideMark/>
          </w:tcPr>
          <w:p w14:paraId="092FA0B2" w14:textId="77777777" w:rsidR="00A22D01" w:rsidRPr="00FD4937" w:rsidRDefault="00A22D01" w:rsidP="002352A4">
            <w:pPr>
              <w:jc w:val="both"/>
              <w:rPr>
                <w:rFonts w:ascii="Times New Roman" w:hAnsi="Times New Roman" w:cs="Times New Roman"/>
                <w:sz w:val="20"/>
                <w:szCs w:val="20"/>
              </w:rPr>
            </w:pPr>
            <w:r w:rsidRPr="00FD4937">
              <w:rPr>
                <w:rFonts w:ascii="Times New Roman" w:hAnsi="Times New Roman" w:cs="Times New Roman"/>
                <w:sz w:val="20"/>
                <w:szCs w:val="20"/>
              </w:rPr>
              <w:t>2 (a)</w:t>
            </w:r>
          </w:p>
          <w:p w14:paraId="03348E15" w14:textId="77777777" w:rsidR="00A22D01" w:rsidRPr="00FD4937" w:rsidRDefault="00A22D01" w:rsidP="002352A4">
            <w:pPr>
              <w:jc w:val="both"/>
              <w:rPr>
                <w:rFonts w:ascii="Times New Roman" w:hAnsi="Times New Roman" w:cs="Times New Roman"/>
                <w:sz w:val="20"/>
                <w:szCs w:val="20"/>
              </w:rPr>
            </w:pPr>
            <w:r w:rsidRPr="00FD4937">
              <w:rPr>
                <w:rFonts w:ascii="Times New Roman" w:hAnsi="Times New Roman" w:cs="Times New Roman"/>
                <w:sz w:val="20"/>
                <w:szCs w:val="20"/>
              </w:rPr>
              <w:t>2 (b)</w:t>
            </w:r>
          </w:p>
        </w:tc>
      </w:tr>
      <w:tr w:rsidR="00A22D01" w:rsidRPr="00FD4937" w14:paraId="78469F5C" w14:textId="72E716A1" w:rsidTr="00A22D01">
        <w:trPr>
          <w:trHeight w:val="276"/>
        </w:trPr>
        <w:tc>
          <w:tcPr>
            <w:tcW w:w="2977" w:type="dxa"/>
            <w:noWrap/>
            <w:hideMark/>
          </w:tcPr>
          <w:p w14:paraId="0AACACCF" w14:textId="1528F564" w:rsidR="00A22D01" w:rsidRPr="00FD4937" w:rsidRDefault="00A22D01" w:rsidP="002352A4">
            <w:pPr>
              <w:jc w:val="both"/>
              <w:rPr>
                <w:rFonts w:ascii="Times New Roman" w:hAnsi="Times New Roman" w:cs="Times New Roman"/>
                <w:i/>
                <w:sz w:val="20"/>
                <w:szCs w:val="20"/>
              </w:rPr>
            </w:pPr>
            <w:proofErr w:type="spellStart"/>
            <w:r w:rsidRPr="00FD4937">
              <w:rPr>
                <w:rFonts w:ascii="Times New Roman" w:hAnsi="Times New Roman" w:cs="Times New Roman"/>
                <w:i/>
                <w:sz w:val="20"/>
                <w:szCs w:val="20"/>
              </w:rPr>
              <w:t>A</w:t>
            </w:r>
            <w:r w:rsidR="007D6758">
              <w:rPr>
                <w:rFonts w:ascii="Times New Roman" w:hAnsi="Times New Roman" w:cs="Times New Roman"/>
                <w:i/>
                <w:sz w:val="20"/>
                <w:szCs w:val="20"/>
              </w:rPr>
              <w:t>nkylostoma</w:t>
            </w:r>
            <w:proofErr w:type="spellEnd"/>
            <w:r w:rsidRPr="00FD4937">
              <w:rPr>
                <w:rFonts w:ascii="Times New Roman" w:hAnsi="Times New Roman" w:cs="Times New Roman"/>
                <w:i/>
                <w:sz w:val="20"/>
                <w:szCs w:val="20"/>
              </w:rPr>
              <w:t xml:space="preserve"> </w:t>
            </w:r>
            <w:proofErr w:type="spellStart"/>
            <w:r w:rsidRPr="00FD4937">
              <w:rPr>
                <w:rFonts w:ascii="Times New Roman" w:hAnsi="Times New Roman" w:cs="Times New Roman"/>
                <w:i/>
                <w:sz w:val="20"/>
                <w:szCs w:val="20"/>
              </w:rPr>
              <w:t>duodenale</w:t>
            </w:r>
            <w:proofErr w:type="spellEnd"/>
          </w:p>
        </w:tc>
        <w:tc>
          <w:tcPr>
            <w:tcW w:w="3969" w:type="dxa"/>
            <w:noWrap/>
            <w:hideMark/>
          </w:tcPr>
          <w:p w14:paraId="1D6E3906" w14:textId="77777777" w:rsidR="00A22D01" w:rsidRPr="00FD4937" w:rsidRDefault="00A22D01" w:rsidP="002352A4">
            <w:pPr>
              <w:jc w:val="both"/>
              <w:rPr>
                <w:rFonts w:ascii="Times New Roman" w:hAnsi="Times New Roman" w:cs="Times New Roman"/>
                <w:sz w:val="20"/>
                <w:szCs w:val="20"/>
              </w:rPr>
            </w:pPr>
            <w:r w:rsidRPr="00FD4937">
              <w:rPr>
                <w:rFonts w:ascii="Times New Roman" w:hAnsi="Times New Roman" w:cs="Times New Roman"/>
                <w:sz w:val="20"/>
                <w:szCs w:val="20"/>
              </w:rPr>
              <w:t>1 (a)</w:t>
            </w:r>
          </w:p>
          <w:p w14:paraId="288E5B05" w14:textId="77777777" w:rsidR="00A22D01" w:rsidRPr="00FD4937" w:rsidRDefault="00A22D01" w:rsidP="002352A4">
            <w:pPr>
              <w:jc w:val="both"/>
              <w:rPr>
                <w:rFonts w:ascii="Times New Roman" w:hAnsi="Times New Roman" w:cs="Times New Roman"/>
                <w:sz w:val="20"/>
                <w:szCs w:val="20"/>
              </w:rPr>
            </w:pPr>
            <w:r w:rsidRPr="00FD4937">
              <w:rPr>
                <w:rFonts w:ascii="Times New Roman" w:hAnsi="Times New Roman" w:cs="Times New Roman"/>
                <w:sz w:val="20"/>
                <w:szCs w:val="20"/>
              </w:rPr>
              <w:t>7 (b)</w:t>
            </w:r>
          </w:p>
        </w:tc>
      </w:tr>
      <w:tr w:rsidR="00A22D01" w:rsidRPr="00FD4937" w14:paraId="0F8419E2" w14:textId="34353EF4" w:rsidTr="00A22D01">
        <w:trPr>
          <w:trHeight w:val="276"/>
        </w:trPr>
        <w:tc>
          <w:tcPr>
            <w:tcW w:w="2977" w:type="dxa"/>
            <w:noWrap/>
            <w:hideMark/>
          </w:tcPr>
          <w:p w14:paraId="485C96BD" w14:textId="3B25A72C" w:rsidR="00A22D01" w:rsidRPr="00FD4937" w:rsidRDefault="00A22D01" w:rsidP="002352A4">
            <w:pPr>
              <w:jc w:val="both"/>
              <w:rPr>
                <w:rFonts w:ascii="Times New Roman" w:hAnsi="Times New Roman" w:cs="Times New Roman"/>
                <w:i/>
                <w:sz w:val="20"/>
                <w:szCs w:val="20"/>
              </w:rPr>
            </w:pPr>
            <w:proofErr w:type="spellStart"/>
            <w:r w:rsidRPr="00FD4937">
              <w:rPr>
                <w:rFonts w:ascii="Times New Roman" w:hAnsi="Times New Roman" w:cs="Times New Roman"/>
                <w:i/>
                <w:sz w:val="20"/>
                <w:szCs w:val="20"/>
              </w:rPr>
              <w:t>T</w:t>
            </w:r>
            <w:r w:rsidR="007D6758">
              <w:rPr>
                <w:rFonts w:ascii="Times New Roman" w:hAnsi="Times New Roman" w:cs="Times New Roman"/>
                <w:i/>
                <w:sz w:val="20"/>
                <w:szCs w:val="20"/>
              </w:rPr>
              <w:t>richuris</w:t>
            </w:r>
            <w:proofErr w:type="spellEnd"/>
            <w:r w:rsidRPr="00FD4937">
              <w:rPr>
                <w:rFonts w:ascii="Times New Roman" w:hAnsi="Times New Roman" w:cs="Times New Roman"/>
                <w:i/>
                <w:sz w:val="20"/>
                <w:szCs w:val="20"/>
              </w:rPr>
              <w:t xml:space="preserve"> </w:t>
            </w:r>
            <w:proofErr w:type="spellStart"/>
            <w:r w:rsidRPr="00FD4937">
              <w:rPr>
                <w:rFonts w:ascii="Times New Roman" w:hAnsi="Times New Roman" w:cs="Times New Roman"/>
                <w:i/>
                <w:sz w:val="20"/>
                <w:szCs w:val="20"/>
              </w:rPr>
              <w:t>trichiura</w:t>
            </w:r>
            <w:proofErr w:type="spellEnd"/>
          </w:p>
        </w:tc>
        <w:tc>
          <w:tcPr>
            <w:tcW w:w="3969" w:type="dxa"/>
            <w:noWrap/>
            <w:hideMark/>
          </w:tcPr>
          <w:p w14:paraId="230FB67D" w14:textId="77777777" w:rsidR="00A22D01" w:rsidRPr="00FD4937" w:rsidRDefault="00A22D01" w:rsidP="002352A4">
            <w:pPr>
              <w:jc w:val="both"/>
              <w:rPr>
                <w:rFonts w:ascii="Times New Roman" w:hAnsi="Times New Roman" w:cs="Times New Roman"/>
                <w:sz w:val="20"/>
                <w:szCs w:val="20"/>
              </w:rPr>
            </w:pPr>
            <w:r w:rsidRPr="00FD4937">
              <w:rPr>
                <w:rFonts w:ascii="Times New Roman" w:hAnsi="Times New Roman" w:cs="Times New Roman"/>
                <w:sz w:val="20"/>
                <w:szCs w:val="20"/>
              </w:rPr>
              <w:t>1 (a)</w:t>
            </w:r>
          </w:p>
          <w:p w14:paraId="2CD8AD7B" w14:textId="77777777" w:rsidR="00A22D01" w:rsidRPr="00FD4937" w:rsidRDefault="00A22D01" w:rsidP="002352A4">
            <w:pPr>
              <w:jc w:val="both"/>
              <w:rPr>
                <w:rFonts w:ascii="Times New Roman" w:hAnsi="Times New Roman" w:cs="Times New Roman"/>
                <w:sz w:val="20"/>
                <w:szCs w:val="20"/>
              </w:rPr>
            </w:pPr>
            <w:r w:rsidRPr="00FD4937">
              <w:rPr>
                <w:rFonts w:ascii="Times New Roman" w:hAnsi="Times New Roman" w:cs="Times New Roman"/>
                <w:sz w:val="20"/>
                <w:szCs w:val="20"/>
              </w:rPr>
              <w:t>0 (b)</w:t>
            </w:r>
          </w:p>
        </w:tc>
      </w:tr>
      <w:tr w:rsidR="00A22D01" w:rsidRPr="00FD4937" w14:paraId="545AC775" w14:textId="5CD3395A" w:rsidTr="00A22D01">
        <w:trPr>
          <w:trHeight w:val="276"/>
        </w:trPr>
        <w:tc>
          <w:tcPr>
            <w:tcW w:w="2977" w:type="dxa"/>
            <w:noWrap/>
            <w:hideMark/>
          </w:tcPr>
          <w:p w14:paraId="59E1B08B" w14:textId="674FF715" w:rsidR="00A22D01" w:rsidRPr="00FD4937" w:rsidRDefault="00A22D01" w:rsidP="002352A4">
            <w:pPr>
              <w:jc w:val="both"/>
              <w:rPr>
                <w:rFonts w:ascii="Times New Roman" w:hAnsi="Times New Roman" w:cs="Times New Roman"/>
                <w:i/>
                <w:sz w:val="20"/>
                <w:szCs w:val="20"/>
              </w:rPr>
            </w:pPr>
            <w:proofErr w:type="spellStart"/>
            <w:r w:rsidRPr="00FD4937">
              <w:rPr>
                <w:rFonts w:ascii="Times New Roman" w:hAnsi="Times New Roman" w:cs="Times New Roman"/>
                <w:i/>
                <w:sz w:val="20"/>
                <w:szCs w:val="20"/>
              </w:rPr>
              <w:t>C</w:t>
            </w:r>
            <w:r w:rsidR="00915F20">
              <w:rPr>
                <w:rFonts w:ascii="Times New Roman" w:hAnsi="Times New Roman" w:cs="Times New Roman"/>
                <w:i/>
                <w:sz w:val="20"/>
                <w:szCs w:val="20"/>
              </w:rPr>
              <w:t>lonorchis</w:t>
            </w:r>
            <w:proofErr w:type="spellEnd"/>
            <w:r w:rsidRPr="00FD4937">
              <w:rPr>
                <w:rFonts w:ascii="Times New Roman" w:hAnsi="Times New Roman" w:cs="Times New Roman"/>
                <w:i/>
                <w:sz w:val="20"/>
                <w:szCs w:val="20"/>
              </w:rPr>
              <w:t xml:space="preserve"> </w:t>
            </w:r>
            <w:proofErr w:type="spellStart"/>
            <w:r w:rsidRPr="00FD4937">
              <w:rPr>
                <w:rFonts w:ascii="Times New Roman" w:hAnsi="Times New Roman" w:cs="Times New Roman"/>
                <w:i/>
                <w:sz w:val="20"/>
                <w:szCs w:val="20"/>
              </w:rPr>
              <w:t>sinensis</w:t>
            </w:r>
            <w:proofErr w:type="spellEnd"/>
            <w:r w:rsidR="00DE5328">
              <w:rPr>
                <w:rFonts w:ascii="Times New Roman" w:hAnsi="Times New Roman" w:cs="Times New Roman"/>
                <w:i/>
                <w:sz w:val="20"/>
                <w:szCs w:val="20"/>
              </w:rPr>
              <w:t xml:space="preserve"> </w:t>
            </w:r>
          </w:p>
        </w:tc>
        <w:tc>
          <w:tcPr>
            <w:tcW w:w="3969" w:type="dxa"/>
            <w:noWrap/>
            <w:hideMark/>
          </w:tcPr>
          <w:p w14:paraId="423E9C3D" w14:textId="77777777" w:rsidR="00A22D01" w:rsidRPr="00FD4937" w:rsidRDefault="00A22D01" w:rsidP="002352A4">
            <w:pPr>
              <w:jc w:val="both"/>
              <w:rPr>
                <w:rFonts w:ascii="Times New Roman" w:hAnsi="Times New Roman" w:cs="Times New Roman"/>
                <w:sz w:val="20"/>
                <w:szCs w:val="20"/>
              </w:rPr>
            </w:pPr>
            <w:r w:rsidRPr="00FD4937">
              <w:rPr>
                <w:rFonts w:ascii="Times New Roman" w:hAnsi="Times New Roman" w:cs="Times New Roman"/>
                <w:sz w:val="20"/>
                <w:szCs w:val="20"/>
              </w:rPr>
              <w:t>1 (a)</w:t>
            </w:r>
          </w:p>
          <w:p w14:paraId="76FC9E88" w14:textId="77777777" w:rsidR="00A22D01" w:rsidRPr="00FD4937" w:rsidRDefault="00A22D01" w:rsidP="002352A4">
            <w:pPr>
              <w:jc w:val="both"/>
              <w:rPr>
                <w:rFonts w:ascii="Times New Roman" w:hAnsi="Times New Roman" w:cs="Times New Roman"/>
                <w:sz w:val="20"/>
                <w:szCs w:val="20"/>
              </w:rPr>
            </w:pPr>
            <w:r w:rsidRPr="00FD4937">
              <w:rPr>
                <w:rFonts w:ascii="Times New Roman" w:hAnsi="Times New Roman" w:cs="Times New Roman"/>
                <w:sz w:val="20"/>
                <w:szCs w:val="20"/>
              </w:rPr>
              <w:t>0 (b)</w:t>
            </w:r>
          </w:p>
        </w:tc>
      </w:tr>
      <w:tr w:rsidR="00A22D01" w:rsidRPr="00FD4937" w14:paraId="5C4BAA85" w14:textId="36A29599" w:rsidTr="00A22D01">
        <w:trPr>
          <w:trHeight w:val="276"/>
        </w:trPr>
        <w:tc>
          <w:tcPr>
            <w:tcW w:w="2977" w:type="dxa"/>
            <w:noWrap/>
          </w:tcPr>
          <w:p w14:paraId="39A2BDAE" w14:textId="6BE63EC7" w:rsidR="00A22D01" w:rsidRPr="00FD4937" w:rsidRDefault="00A22D01" w:rsidP="002352A4">
            <w:pPr>
              <w:jc w:val="both"/>
              <w:rPr>
                <w:rFonts w:ascii="Times New Roman" w:hAnsi="Times New Roman" w:cs="Times New Roman"/>
                <w:i/>
                <w:sz w:val="20"/>
                <w:szCs w:val="20"/>
              </w:rPr>
            </w:pPr>
            <w:proofErr w:type="spellStart"/>
            <w:r w:rsidRPr="00FD4937">
              <w:rPr>
                <w:rFonts w:ascii="Times New Roman" w:hAnsi="Times New Roman" w:cs="Times New Roman"/>
                <w:i/>
                <w:sz w:val="20"/>
                <w:szCs w:val="20"/>
              </w:rPr>
              <w:t>H</w:t>
            </w:r>
            <w:r w:rsidR="007D6758">
              <w:rPr>
                <w:rFonts w:ascii="Times New Roman" w:hAnsi="Times New Roman" w:cs="Times New Roman"/>
                <w:i/>
                <w:sz w:val="20"/>
                <w:szCs w:val="20"/>
              </w:rPr>
              <w:t>ymenolepis</w:t>
            </w:r>
            <w:proofErr w:type="spellEnd"/>
            <w:r w:rsidRPr="00FD4937">
              <w:rPr>
                <w:rFonts w:ascii="Times New Roman" w:hAnsi="Times New Roman" w:cs="Times New Roman"/>
                <w:i/>
                <w:sz w:val="20"/>
                <w:szCs w:val="20"/>
              </w:rPr>
              <w:t xml:space="preserve"> nana</w:t>
            </w:r>
          </w:p>
        </w:tc>
        <w:tc>
          <w:tcPr>
            <w:tcW w:w="3969" w:type="dxa"/>
            <w:noWrap/>
          </w:tcPr>
          <w:p w14:paraId="33537E73" w14:textId="77777777" w:rsidR="00A22D01" w:rsidRPr="00FD4937" w:rsidRDefault="00A22D01" w:rsidP="002352A4">
            <w:pPr>
              <w:jc w:val="both"/>
              <w:rPr>
                <w:rFonts w:ascii="Times New Roman" w:hAnsi="Times New Roman" w:cs="Times New Roman"/>
                <w:sz w:val="20"/>
                <w:szCs w:val="20"/>
              </w:rPr>
            </w:pPr>
            <w:r w:rsidRPr="00FD4937">
              <w:rPr>
                <w:rFonts w:ascii="Times New Roman" w:hAnsi="Times New Roman" w:cs="Times New Roman"/>
                <w:sz w:val="20"/>
                <w:szCs w:val="20"/>
              </w:rPr>
              <w:t>0 (a)</w:t>
            </w:r>
          </w:p>
          <w:p w14:paraId="2526CB22" w14:textId="77777777" w:rsidR="00A22D01" w:rsidRPr="00FD4937" w:rsidRDefault="00A22D01" w:rsidP="002352A4">
            <w:pPr>
              <w:jc w:val="both"/>
              <w:rPr>
                <w:rFonts w:ascii="Times New Roman" w:hAnsi="Times New Roman" w:cs="Times New Roman"/>
                <w:sz w:val="20"/>
                <w:szCs w:val="20"/>
              </w:rPr>
            </w:pPr>
            <w:r w:rsidRPr="00FD4937">
              <w:rPr>
                <w:rFonts w:ascii="Times New Roman" w:hAnsi="Times New Roman" w:cs="Times New Roman"/>
                <w:sz w:val="20"/>
                <w:szCs w:val="20"/>
              </w:rPr>
              <w:t>2 (b)</w:t>
            </w:r>
          </w:p>
        </w:tc>
      </w:tr>
      <w:tr w:rsidR="00A22D01" w:rsidRPr="00FD4937" w14:paraId="771FCEDC" w14:textId="5D2661BC" w:rsidTr="00A22D01">
        <w:trPr>
          <w:trHeight w:val="460"/>
        </w:trPr>
        <w:tc>
          <w:tcPr>
            <w:tcW w:w="2977" w:type="dxa"/>
            <w:noWrap/>
            <w:hideMark/>
          </w:tcPr>
          <w:p w14:paraId="5DD9A1FB" w14:textId="6DD10870" w:rsidR="00A22D01" w:rsidRPr="00FD4937" w:rsidRDefault="00A22D01" w:rsidP="002352A4">
            <w:pPr>
              <w:jc w:val="both"/>
              <w:rPr>
                <w:rFonts w:ascii="Times New Roman" w:eastAsia="Times New Roman" w:hAnsi="Times New Roman" w:cs="Times New Roman"/>
                <w:i/>
                <w:color w:val="000000"/>
                <w:sz w:val="20"/>
                <w:szCs w:val="20"/>
                <w:lang w:eastAsia="fr-FR"/>
              </w:rPr>
            </w:pPr>
            <w:proofErr w:type="spellStart"/>
            <w:r w:rsidRPr="00FD4937">
              <w:rPr>
                <w:rFonts w:ascii="Times New Roman" w:eastAsia="Times New Roman" w:hAnsi="Times New Roman" w:cs="Times New Roman"/>
                <w:i/>
                <w:color w:val="000000"/>
                <w:sz w:val="20"/>
                <w:szCs w:val="20"/>
                <w:lang w:eastAsia="fr-FR"/>
              </w:rPr>
              <w:t>D</w:t>
            </w:r>
            <w:r w:rsidR="007D6758">
              <w:rPr>
                <w:rFonts w:ascii="Times New Roman" w:eastAsia="Times New Roman" w:hAnsi="Times New Roman" w:cs="Times New Roman"/>
                <w:i/>
                <w:color w:val="000000"/>
                <w:sz w:val="20"/>
                <w:szCs w:val="20"/>
                <w:lang w:eastAsia="fr-FR"/>
              </w:rPr>
              <w:t>icrocoelium</w:t>
            </w:r>
            <w:proofErr w:type="spellEnd"/>
            <w:r w:rsidRPr="00FD4937">
              <w:rPr>
                <w:rFonts w:ascii="Times New Roman" w:eastAsia="Times New Roman" w:hAnsi="Times New Roman" w:cs="Times New Roman"/>
                <w:i/>
                <w:color w:val="000000"/>
                <w:sz w:val="20"/>
                <w:szCs w:val="20"/>
                <w:lang w:eastAsia="fr-FR"/>
              </w:rPr>
              <w:t xml:space="preserve"> </w:t>
            </w:r>
            <w:proofErr w:type="spellStart"/>
            <w:r w:rsidRPr="00FD4937">
              <w:rPr>
                <w:rFonts w:ascii="Times New Roman" w:eastAsia="Times New Roman" w:hAnsi="Times New Roman" w:cs="Times New Roman"/>
                <w:i/>
                <w:color w:val="000000"/>
                <w:sz w:val="20"/>
                <w:szCs w:val="20"/>
                <w:lang w:eastAsia="fr-FR"/>
              </w:rPr>
              <w:t>den</w:t>
            </w:r>
            <w:r w:rsidR="00915F20">
              <w:rPr>
                <w:rFonts w:ascii="Times New Roman" w:eastAsia="Times New Roman" w:hAnsi="Times New Roman" w:cs="Times New Roman"/>
                <w:i/>
                <w:color w:val="000000"/>
                <w:sz w:val="20"/>
                <w:szCs w:val="20"/>
                <w:lang w:eastAsia="fr-FR"/>
              </w:rPr>
              <w:t>driticum</w:t>
            </w:r>
            <w:proofErr w:type="spellEnd"/>
          </w:p>
        </w:tc>
        <w:tc>
          <w:tcPr>
            <w:tcW w:w="3969" w:type="dxa"/>
            <w:noWrap/>
            <w:hideMark/>
          </w:tcPr>
          <w:p w14:paraId="01280915" w14:textId="77777777" w:rsidR="00A22D01" w:rsidRPr="00FD4937" w:rsidRDefault="00A22D01" w:rsidP="002352A4">
            <w:pPr>
              <w:jc w:val="both"/>
              <w:rPr>
                <w:rFonts w:ascii="Times New Roman" w:eastAsia="Times New Roman" w:hAnsi="Times New Roman" w:cs="Times New Roman"/>
                <w:color w:val="000000"/>
                <w:sz w:val="20"/>
                <w:szCs w:val="20"/>
                <w:lang w:eastAsia="fr-FR"/>
              </w:rPr>
            </w:pPr>
            <w:r w:rsidRPr="00FD4937">
              <w:rPr>
                <w:rFonts w:ascii="Times New Roman" w:eastAsia="Times New Roman" w:hAnsi="Times New Roman" w:cs="Times New Roman"/>
                <w:color w:val="000000"/>
                <w:sz w:val="20"/>
                <w:szCs w:val="20"/>
                <w:lang w:eastAsia="fr-FR"/>
              </w:rPr>
              <w:t xml:space="preserve">0 </w:t>
            </w:r>
            <w:r w:rsidRPr="00FD4937">
              <w:rPr>
                <w:rFonts w:ascii="Times New Roman" w:hAnsi="Times New Roman" w:cs="Times New Roman"/>
                <w:sz w:val="20"/>
                <w:szCs w:val="20"/>
              </w:rPr>
              <w:t>(a)</w:t>
            </w:r>
          </w:p>
          <w:p w14:paraId="77F11782" w14:textId="77777777" w:rsidR="00A22D01" w:rsidRPr="00FD4937" w:rsidRDefault="00A22D01" w:rsidP="002352A4">
            <w:pPr>
              <w:jc w:val="both"/>
              <w:rPr>
                <w:rFonts w:ascii="Times New Roman" w:eastAsia="Times New Roman" w:hAnsi="Times New Roman" w:cs="Times New Roman"/>
                <w:color w:val="000000"/>
                <w:sz w:val="20"/>
                <w:szCs w:val="20"/>
                <w:lang w:eastAsia="fr-FR"/>
              </w:rPr>
            </w:pPr>
            <w:r w:rsidRPr="00FD4937">
              <w:rPr>
                <w:rFonts w:ascii="Times New Roman" w:eastAsia="Times New Roman" w:hAnsi="Times New Roman" w:cs="Times New Roman"/>
                <w:color w:val="000000"/>
                <w:sz w:val="20"/>
                <w:szCs w:val="20"/>
                <w:lang w:eastAsia="fr-FR"/>
              </w:rPr>
              <w:t xml:space="preserve">1 </w:t>
            </w:r>
            <w:r w:rsidRPr="00FD4937">
              <w:rPr>
                <w:rFonts w:ascii="Times New Roman" w:hAnsi="Times New Roman" w:cs="Times New Roman"/>
                <w:sz w:val="20"/>
                <w:szCs w:val="20"/>
              </w:rPr>
              <w:t>(b)</w:t>
            </w:r>
          </w:p>
        </w:tc>
      </w:tr>
      <w:tr w:rsidR="00A22D01" w:rsidRPr="00FD4937" w14:paraId="5212515A" w14:textId="6B22FEC7" w:rsidTr="00A22D01">
        <w:trPr>
          <w:trHeight w:val="79"/>
        </w:trPr>
        <w:tc>
          <w:tcPr>
            <w:tcW w:w="2977" w:type="dxa"/>
            <w:noWrap/>
            <w:hideMark/>
          </w:tcPr>
          <w:p w14:paraId="1A4FC43C" w14:textId="5BBBF7A6" w:rsidR="00A22D01" w:rsidRPr="00FD4937" w:rsidRDefault="00A22D01" w:rsidP="002352A4">
            <w:pPr>
              <w:jc w:val="both"/>
              <w:rPr>
                <w:rFonts w:ascii="Times New Roman" w:eastAsia="Times New Roman" w:hAnsi="Times New Roman" w:cs="Times New Roman"/>
                <w:i/>
                <w:color w:val="000000"/>
                <w:sz w:val="20"/>
                <w:szCs w:val="20"/>
                <w:lang w:eastAsia="fr-FR"/>
              </w:rPr>
            </w:pPr>
            <w:proofErr w:type="spellStart"/>
            <w:r w:rsidRPr="00FD4937">
              <w:rPr>
                <w:rFonts w:ascii="Times New Roman" w:eastAsia="Times New Roman" w:hAnsi="Times New Roman" w:cs="Times New Roman"/>
                <w:i/>
                <w:color w:val="000000"/>
                <w:sz w:val="20"/>
                <w:szCs w:val="20"/>
                <w:lang w:eastAsia="fr-FR"/>
              </w:rPr>
              <w:t>D</w:t>
            </w:r>
            <w:r w:rsidR="00915F20">
              <w:rPr>
                <w:rFonts w:ascii="Times New Roman" w:eastAsia="Times New Roman" w:hAnsi="Times New Roman" w:cs="Times New Roman"/>
                <w:i/>
                <w:color w:val="000000"/>
                <w:sz w:val="20"/>
                <w:szCs w:val="20"/>
                <w:lang w:eastAsia="fr-FR"/>
              </w:rPr>
              <w:t>ipylidium</w:t>
            </w:r>
            <w:proofErr w:type="spellEnd"/>
            <w:r w:rsidRPr="00FD4937">
              <w:rPr>
                <w:rFonts w:ascii="Times New Roman" w:eastAsia="Times New Roman" w:hAnsi="Times New Roman" w:cs="Times New Roman"/>
                <w:i/>
                <w:color w:val="000000"/>
                <w:sz w:val="20"/>
                <w:szCs w:val="20"/>
                <w:lang w:eastAsia="fr-FR"/>
              </w:rPr>
              <w:t xml:space="preserve"> </w:t>
            </w:r>
            <w:proofErr w:type="spellStart"/>
            <w:r w:rsidRPr="00FD4937">
              <w:rPr>
                <w:rFonts w:ascii="Times New Roman" w:eastAsia="Times New Roman" w:hAnsi="Times New Roman" w:cs="Times New Roman"/>
                <w:i/>
                <w:color w:val="000000"/>
                <w:sz w:val="20"/>
                <w:szCs w:val="20"/>
                <w:lang w:eastAsia="fr-FR"/>
              </w:rPr>
              <w:t>caninum</w:t>
            </w:r>
            <w:proofErr w:type="spellEnd"/>
          </w:p>
        </w:tc>
        <w:tc>
          <w:tcPr>
            <w:tcW w:w="3969" w:type="dxa"/>
            <w:noWrap/>
            <w:hideMark/>
          </w:tcPr>
          <w:p w14:paraId="01280472" w14:textId="77777777" w:rsidR="00A22D01" w:rsidRPr="00FD4937" w:rsidRDefault="00A22D01" w:rsidP="002352A4">
            <w:pPr>
              <w:jc w:val="both"/>
              <w:rPr>
                <w:rFonts w:ascii="Times New Roman" w:eastAsia="Times New Roman" w:hAnsi="Times New Roman" w:cs="Times New Roman"/>
                <w:color w:val="000000"/>
                <w:sz w:val="20"/>
                <w:szCs w:val="20"/>
                <w:lang w:eastAsia="fr-FR"/>
              </w:rPr>
            </w:pPr>
            <w:r w:rsidRPr="00FD4937">
              <w:rPr>
                <w:rFonts w:ascii="Times New Roman" w:eastAsia="Times New Roman" w:hAnsi="Times New Roman" w:cs="Times New Roman"/>
                <w:color w:val="000000"/>
                <w:sz w:val="20"/>
                <w:szCs w:val="20"/>
                <w:lang w:eastAsia="fr-FR"/>
              </w:rPr>
              <w:t xml:space="preserve">0 </w:t>
            </w:r>
            <w:r w:rsidRPr="00FD4937">
              <w:rPr>
                <w:rFonts w:ascii="Times New Roman" w:hAnsi="Times New Roman" w:cs="Times New Roman"/>
                <w:sz w:val="20"/>
                <w:szCs w:val="20"/>
              </w:rPr>
              <w:t>(a)</w:t>
            </w:r>
          </w:p>
          <w:p w14:paraId="773F4A4D" w14:textId="77777777" w:rsidR="00A22D01" w:rsidRPr="00FD4937" w:rsidRDefault="00A22D01" w:rsidP="002352A4">
            <w:pPr>
              <w:jc w:val="both"/>
              <w:rPr>
                <w:rFonts w:ascii="Times New Roman" w:eastAsia="Times New Roman" w:hAnsi="Times New Roman" w:cs="Times New Roman"/>
                <w:color w:val="000000"/>
                <w:sz w:val="20"/>
                <w:szCs w:val="20"/>
                <w:lang w:eastAsia="fr-FR"/>
              </w:rPr>
            </w:pPr>
            <w:r w:rsidRPr="00FD4937">
              <w:rPr>
                <w:rFonts w:ascii="Times New Roman" w:eastAsia="Times New Roman" w:hAnsi="Times New Roman" w:cs="Times New Roman"/>
                <w:color w:val="000000"/>
                <w:sz w:val="20"/>
                <w:szCs w:val="20"/>
                <w:lang w:eastAsia="fr-FR"/>
              </w:rPr>
              <w:t xml:space="preserve">5 </w:t>
            </w:r>
            <w:r w:rsidRPr="00FD4937">
              <w:rPr>
                <w:rFonts w:ascii="Times New Roman" w:hAnsi="Times New Roman" w:cs="Times New Roman"/>
                <w:sz w:val="20"/>
                <w:szCs w:val="20"/>
              </w:rPr>
              <w:t>(b)</w:t>
            </w:r>
          </w:p>
        </w:tc>
      </w:tr>
    </w:tbl>
    <w:p w14:paraId="57E4D8F9" w14:textId="7EF6D1C2" w:rsidR="00B16515" w:rsidRPr="00EB7FAE" w:rsidRDefault="002352A4" w:rsidP="00EB7F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val="en-US" w:eastAsia="fr-FR"/>
        </w:rPr>
      </w:pPr>
      <w:r>
        <w:rPr>
          <w:rFonts w:ascii="Times New Roman" w:eastAsia="Times New Roman" w:hAnsi="Times New Roman" w:cs="Times New Roman"/>
          <w:sz w:val="20"/>
          <w:szCs w:val="20"/>
          <w:lang w:val="en-US" w:eastAsia="fr-FR"/>
        </w:rPr>
        <w:br w:type="textWrapping" w:clear="all"/>
      </w:r>
    </w:p>
    <w:p w14:paraId="5ED90F64" w14:textId="57BB9B35" w:rsidR="00FE573A" w:rsidRPr="009B6C4E" w:rsidRDefault="00D72980" w:rsidP="00B16515">
      <w:pPr>
        <w:spacing w:line="240" w:lineRule="auto"/>
        <w:jc w:val="both"/>
        <w:rPr>
          <w:rFonts w:ascii="Times New Roman" w:hAnsi="Times New Roman" w:cs="Times New Roman"/>
          <w:b/>
          <w:bCs/>
          <w:sz w:val="20"/>
          <w:szCs w:val="20"/>
          <w:lang w:val="en-US"/>
        </w:rPr>
      </w:pPr>
      <w:r w:rsidRPr="00654296">
        <w:rPr>
          <w:rFonts w:ascii="Times New Roman" w:eastAsia="Times New Roman" w:hAnsi="Times New Roman" w:cs="Times New Roman"/>
          <w:b/>
          <w:bCs/>
          <w:sz w:val="20"/>
          <w:szCs w:val="20"/>
          <w:lang w:val="en" w:eastAsia="fr-FR"/>
        </w:rPr>
        <w:t>III.</w:t>
      </w:r>
      <w:r w:rsidR="00C5455C">
        <w:rPr>
          <w:rFonts w:ascii="Times New Roman" w:eastAsia="Times New Roman" w:hAnsi="Times New Roman" w:cs="Times New Roman"/>
          <w:b/>
          <w:bCs/>
          <w:sz w:val="20"/>
          <w:szCs w:val="20"/>
          <w:lang w:val="en" w:eastAsia="fr-FR"/>
        </w:rPr>
        <w:t>5</w:t>
      </w:r>
      <w:r w:rsidRPr="00654296">
        <w:rPr>
          <w:rFonts w:ascii="Times New Roman" w:eastAsia="Times New Roman" w:hAnsi="Times New Roman" w:cs="Times New Roman"/>
          <w:b/>
          <w:bCs/>
          <w:sz w:val="20"/>
          <w:szCs w:val="20"/>
          <w:lang w:val="en" w:eastAsia="fr-FR"/>
        </w:rPr>
        <w:t xml:space="preserve">. </w:t>
      </w:r>
      <w:bookmarkStart w:id="7" w:name="_Toc4755033"/>
      <w:bookmarkStart w:id="8" w:name="_Toc151989648"/>
      <w:bookmarkStart w:id="9" w:name="_Toc151992285"/>
      <w:r w:rsidR="00680444" w:rsidRPr="009B6C4E">
        <w:rPr>
          <w:rFonts w:ascii="Times New Roman" w:hAnsi="Times New Roman" w:cs="Times New Roman"/>
          <w:b/>
          <w:bCs/>
          <w:sz w:val="20"/>
          <w:szCs w:val="20"/>
          <w:lang w:val="en-US"/>
        </w:rPr>
        <w:t>Relationship</w:t>
      </w:r>
      <w:r w:rsidR="00B16515" w:rsidRPr="009B6C4E">
        <w:rPr>
          <w:rFonts w:ascii="Times New Roman" w:hAnsi="Times New Roman" w:cs="Times New Roman"/>
          <w:b/>
          <w:bCs/>
          <w:sz w:val="20"/>
          <w:szCs w:val="20"/>
          <w:lang w:val="en-US"/>
        </w:rPr>
        <w:t xml:space="preserve"> </w:t>
      </w:r>
      <w:r w:rsidR="00680444" w:rsidRPr="009B6C4E">
        <w:rPr>
          <w:rFonts w:ascii="Times New Roman" w:hAnsi="Times New Roman" w:cs="Times New Roman"/>
          <w:b/>
          <w:bCs/>
          <w:sz w:val="20"/>
          <w:szCs w:val="20"/>
          <w:lang w:val="en-US"/>
        </w:rPr>
        <w:t>between</w:t>
      </w:r>
      <w:r w:rsidR="00B16515" w:rsidRPr="009B6C4E">
        <w:rPr>
          <w:rFonts w:ascii="Times New Roman" w:hAnsi="Times New Roman" w:cs="Times New Roman"/>
          <w:b/>
          <w:bCs/>
          <w:sz w:val="20"/>
          <w:szCs w:val="20"/>
          <w:lang w:val="en-US"/>
        </w:rPr>
        <w:t xml:space="preserve"> </w:t>
      </w:r>
      <w:proofErr w:type="spellStart"/>
      <w:r w:rsidR="00B16515" w:rsidRPr="009B6C4E">
        <w:rPr>
          <w:rFonts w:ascii="Times New Roman" w:hAnsi="Times New Roman" w:cs="Times New Roman"/>
          <w:b/>
          <w:bCs/>
          <w:sz w:val="20"/>
          <w:szCs w:val="20"/>
          <w:lang w:val="en-US"/>
        </w:rPr>
        <w:t>physico</w:t>
      </w:r>
      <w:proofErr w:type="spellEnd"/>
      <w:r w:rsidR="00C5455C" w:rsidRPr="009B6C4E">
        <w:rPr>
          <w:rFonts w:ascii="Times New Roman" w:hAnsi="Times New Roman" w:cs="Times New Roman"/>
          <w:b/>
          <w:bCs/>
          <w:sz w:val="20"/>
          <w:szCs w:val="20"/>
          <w:lang w:val="en-US"/>
        </w:rPr>
        <w:t>-</w:t>
      </w:r>
      <w:r w:rsidR="00B16515" w:rsidRPr="009B6C4E">
        <w:rPr>
          <w:rFonts w:ascii="Times New Roman" w:hAnsi="Times New Roman" w:cs="Times New Roman"/>
          <w:b/>
          <w:bCs/>
          <w:sz w:val="20"/>
          <w:szCs w:val="20"/>
          <w:lang w:val="en-US"/>
        </w:rPr>
        <w:t>chemical and biological variables</w:t>
      </w:r>
      <w:bookmarkEnd w:id="7"/>
      <w:bookmarkEnd w:id="8"/>
      <w:bookmarkEnd w:id="9"/>
    </w:p>
    <w:p w14:paraId="2EE9D920" w14:textId="10508C6D" w:rsidR="00405F31" w:rsidRDefault="00654E68" w:rsidP="00A22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val="en" w:eastAsia="fr-FR"/>
        </w:rPr>
      </w:pPr>
      <w:r>
        <w:rPr>
          <w:rFonts w:ascii="Times New Roman" w:eastAsia="Times New Roman" w:hAnsi="Times New Roman" w:cs="Times New Roman"/>
          <w:sz w:val="20"/>
          <w:szCs w:val="20"/>
          <w:lang w:val="en" w:eastAsia="fr-FR"/>
        </w:rPr>
        <w:t>The results of c</w:t>
      </w:r>
      <w:r w:rsidR="00FE573A" w:rsidRPr="00FD4937">
        <w:rPr>
          <w:rFonts w:ascii="Times New Roman" w:eastAsia="Times New Roman" w:hAnsi="Times New Roman" w:cs="Times New Roman"/>
          <w:sz w:val="20"/>
          <w:szCs w:val="20"/>
          <w:lang w:val="en" w:eastAsia="fr-FR"/>
        </w:rPr>
        <w:t>orrelation between physicochemical and biological variables</w:t>
      </w:r>
      <w:r>
        <w:rPr>
          <w:rFonts w:ascii="Times New Roman" w:eastAsia="Times New Roman" w:hAnsi="Times New Roman" w:cs="Times New Roman"/>
          <w:sz w:val="20"/>
          <w:szCs w:val="20"/>
          <w:lang w:val="en" w:eastAsia="fr-FR"/>
        </w:rPr>
        <w:t xml:space="preserve"> show</w:t>
      </w:r>
      <w:r w:rsidR="0028487E">
        <w:rPr>
          <w:rFonts w:ascii="Times New Roman" w:eastAsia="Times New Roman" w:hAnsi="Times New Roman" w:cs="Times New Roman"/>
          <w:sz w:val="20"/>
          <w:szCs w:val="20"/>
          <w:lang w:val="en" w:eastAsia="fr-FR"/>
        </w:rPr>
        <w:t>n</w:t>
      </w:r>
      <w:r>
        <w:rPr>
          <w:rFonts w:ascii="Times New Roman" w:eastAsia="Times New Roman" w:hAnsi="Times New Roman" w:cs="Times New Roman"/>
          <w:sz w:val="20"/>
          <w:szCs w:val="20"/>
          <w:lang w:val="en" w:eastAsia="fr-FR"/>
        </w:rPr>
        <w:t xml:space="preserve"> </w:t>
      </w:r>
      <w:r w:rsidR="00F03D3A">
        <w:rPr>
          <w:rFonts w:ascii="Times New Roman" w:eastAsia="Times New Roman" w:hAnsi="Times New Roman" w:cs="Times New Roman"/>
          <w:sz w:val="20"/>
          <w:szCs w:val="20"/>
          <w:lang w:val="en" w:eastAsia="fr-FR"/>
        </w:rPr>
        <w:t>that the t</w:t>
      </w:r>
      <w:r w:rsidR="00F03D3A" w:rsidRPr="00F03D3A">
        <w:rPr>
          <w:rFonts w:ascii="Times New Roman" w:eastAsia="Times New Roman" w:hAnsi="Times New Roman" w:cs="Times New Roman"/>
          <w:sz w:val="20"/>
          <w:szCs w:val="20"/>
          <w:lang w:val="en" w:eastAsia="fr-FR"/>
        </w:rPr>
        <w:t xml:space="preserve">emperature was negatively correlated with most parasite species, with the strongest negative correlation observed for </w:t>
      </w:r>
      <w:proofErr w:type="spellStart"/>
      <w:r w:rsidR="00F03D3A" w:rsidRPr="00F03D3A">
        <w:rPr>
          <w:rFonts w:ascii="Times New Roman" w:eastAsia="Times New Roman" w:hAnsi="Times New Roman" w:cs="Times New Roman"/>
          <w:i/>
          <w:iCs/>
          <w:sz w:val="20"/>
          <w:szCs w:val="20"/>
          <w:lang w:val="en" w:eastAsia="fr-FR"/>
        </w:rPr>
        <w:t>Strongyloides</w:t>
      </w:r>
      <w:proofErr w:type="spellEnd"/>
      <w:r w:rsidR="00F03D3A" w:rsidRPr="00F03D3A">
        <w:rPr>
          <w:rFonts w:ascii="Times New Roman" w:eastAsia="Times New Roman" w:hAnsi="Times New Roman" w:cs="Times New Roman"/>
          <w:sz w:val="20"/>
          <w:szCs w:val="20"/>
          <w:lang w:val="en" w:eastAsia="fr-FR"/>
        </w:rPr>
        <w:t xml:space="preserve"> </w:t>
      </w:r>
      <w:proofErr w:type="spellStart"/>
      <w:r w:rsidR="00F03D3A" w:rsidRPr="00F03D3A">
        <w:rPr>
          <w:rFonts w:ascii="Times New Roman" w:eastAsia="Times New Roman" w:hAnsi="Times New Roman" w:cs="Times New Roman"/>
          <w:i/>
          <w:iCs/>
          <w:sz w:val="20"/>
          <w:szCs w:val="20"/>
          <w:lang w:val="en" w:eastAsia="fr-FR"/>
        </w:rPr>
        <w:t>stercoralis</w:t>
      </w:r>
      <w:proofErr w:type="spellEnd"/>
      <w:r w:rsidR="00F03D3A" w:rsidRPr="00F03D3A">
        <w:rPr>
          <w:rFonts w:ascii="Times New Roman" w:eastAsia="Times New Roman" w:hAnsi="Times New Roman" w:cs="Times New Roman"/>
          <w:sz w:val="20"/>
          <w:szCs w:val="20"/>
          <w:lang w:val="en" w:eastAsia="fr-FR"/>
        </w:rPr>
        <w:t xml:space="preserve"> (r= -0.66), followed by </w:t>
      </w:r>
      <w:proofErr w:type="spellStart"/>
      <w:r w:rsidR="00F03D3A" w:rsidRPr="00F03D3A">
        <w:rPr>
          <w:rFonts w:ascii="Times New Roman" w:eastAsia="Times New Roman" w:hAnsi="Times New Roman" w:cs="Times New Roman"/>
          <w:i/>
          <w:iCs/>
          <w:sz w:val="20"/>
          <w:szCs w:val="20"/>
          <w:lang w:val="en" w:eastAsia="fr-FR"/>
        </w:rPr>
        <w:t>Hymenolepis</w:t>
      </w:r>
      <w:proofErr w:type="spellEnd"/>
      <w:r w:rsidR="00F03D3A" w:rsidRPr="00F03D3A">
        <w:rPr>
          <w:rFonts w:ascii="Times New Roman" w:eastAsia="Times New Roman" w:hAnsi="Times New Roman" w:cs="Times New Roman"/>
          <w:sz w:val="20"/>
          <w:szCs w:val="20"/>
          <w:lang w:val="en" w:eastAsia="fr-FR"/>
        </w:rPr>
        <w:t xml:space="preserve"> </w:t>
      </w:r>
      <w:r w:rsidR="00F03D3A" w:rsidRPr="00F03D3A">
        <w:rPr>
          <w:rFonts w:ascii="Times New Roman" w:eastAsia="Times New Roman" w:hAnsi="Times New Roman" w:cs="Times New Roman"/>
          <w:i/>
          <w:iCs/>
          <w:sz w:val="20"/>
          <w:szCs w:val="20"/>
          <w:lang w:val="en" w:eastAsia="fr-FR"/>
        </w:rPr>
        <w:t>nana</w:t>
      </w:r>
      <w:r w:rsidR="00F03D3A" w:rsidRPr="00F03D3A">
        <w:rPr>
          <w:rFonts w:ascii="Times New Roman" w:eastAsia="Times New Roman" w:hAnsi="Times New Roman" w:cs="Times New Roman"/>
          <w:sz w:val="20"/>
          <w:szCs w:val="20"/>
          <w:lang w:val="en" w:eastAsia="fr-FR"/>
        </w:rPr>
        <w:t xml:space="preserve"> (r= -0.50) and </w:t>
      </w:r>
      <w:proofErr w:type="spellStart"/>
      <w:r w:rsidR="00F03D3A" w:rsidRPr="00F03D3A">
        <w:rPr>
          <w:rFonts w:ascii="Times New Roman" w:eastAsia="Times New Roman" w:hAnsi="Times New Roman" w:cs="Times New Roman"/>
          <w:i/>
          <w:iCs/>
          <w:sz w:val="20"/>
          <w:szCs w:val="20"/>
          <w:lang w:val="en" w:eastAsia="fr-FR"/>
        </w:rPr>
        <w:t>Strongyloides</w:t>
      </w:r>
      <w:proofErr w:type="spellEnd"/>
      <w:r w:rsidR="00F03D3A" w:rsidRPr="00F03D3A">
        <w:rPr>
          <w:rFonts w:ascii="Times New Roman" w:eastAsia="Times New Roman" w:hAnsi="Times New Roman" w:cs="Times New Roman"/>
          <w:sz w:val="20"/>
          <w:szCs w:val="20"/>
          <w:lang w:val="en" w:eastAsia="fr-FR"/>
        </w:rPr>
        <w:t xml:space="preserve"> sp. (r= -0.49). In contrast, conductivity showed predominantly weak to moderate positive correlations with most species, the highest being for Ascaris lumbricoides (r= 0.64), followed by Fasciola hepatica (r =0.43). Total dissolved solids (TDS) were positively correlated with </w:t>
      </w:r>
      <w:r w:rsidR="00F03D3A" w:rsidRPr="00F03D3A">
        <w:rPr>
          <w:rFonts w:ascii="Times New Roman" w:eastAsia="Times New Roman" w:hAnsi="Times New Roman" w:cs="Times New Roman"/>
          <w:i/>
          <w:iCs/>
          <w:sz w:val="20"/>
          <w:szCs w:val="20"/>
          <w:lang w:val="en" w:eastAsia="fr-FR"/>
        </w:rPr>
        <w:t>Ascaris</w:t>
      </w:r>
      <w:r w:rsidR="00F03D3A" w:rsidRPr="00F03D3A">
        <w:rPr>
          <w:rFonts w:ascii="Times New Roman" w:eastAsia="Times New Roman" w:hAnsi="Times New Roman" w:cs="Times New Roman"/>
          <w:sz w:val="20"/>
          <w:szCs w:val="20"/>
          <w:lang w:val="en" w:eastAsia="fr-FR"/>
        </w:rPr>
        <w:t xml:space="preserve"> </w:t>
      </w:r>
      <w:r w:rsidR="00F03D3A" w:rsidRPr="00F03D3A">
        <w:rPr>
          <w:rFonts w:ascii="Times New Roman" w:eastAsia="Times New Roman" w:hAnsi="Times New Roman" w:cs="Times New Roman"/>
          <w:i/>
          <w:iCs/>
          <w:sz w:val="20"/>
          <w:szCs w:val="20"/>
          <w:lang w:val="en" w:eastAsia="fr-FR"/>
        </w:rPr>
        <w:t>lumbricoides</w:t>
      </w:r>
      <w:r w:rsidR="00F03D3A" w:rsidRPr="00F03D3A">
        <w:rPr>
          <w:rFonts w:ascii="Times New Roman" w:eastAsia="Times New Roman" w:hAnsi="Times New Roman" w:cs="Times New Roman"/>
          <w:sz w:val="20"/>
          <w:szCs w:val="20"/>
          <w:lang w:val="en" w:eastAsia="fr-FR"/>
        </w:rPr>
        <w:t xml:space="preserve"> (r= 0.63), </w:t>
      </w:r>
      <w:r w:rsidR="00F03D3A" w:rsidRPr="00F03D3A">
        <w:rPr>
          <w:rFonts w:ascii="Times New Roman" w:eastAsia="Times New Roman" w:hAnsi="Times New Roman" w:cs="Times New Roman"/>
          <w:i/>
          <w:iCs/>
          <w:sz w:val="20"/>
          <w:szCs w:val="20"/>
          <w:lang w:val="en" w:eastAsia="fr-FR"/>
        </w:rPr>
        <w:t>Fasciola</w:t>
      </w:r>
      <w:r w:rsidR="00F03D3A" w:rsidRPr="00F03D3A">
        <w:rPr>
          <w:rFonts w:ascii="Times New Roman" w:eastAsia="Times New Roman" w:hAnsi="Times New Roman" w:cs="Times New Roman"/>
          <w:sz w:val="20"/>
          <w:szCs w:val="20"/>
          <w:lang w:val="en" w:eastAsia="fr-FR"/>
        </w:rPr>
        <w:t xml:space="preserve"> </w:t>
      </w:r>
      <w:r w:rsidR="00F03D3A" w:rsidRPr="00F03D3A">
        <w:rPr>
          <w:rFonts w:ascii="Times New Roman" w:eastAsia="Times New Roman" w:hAnsi="Times New Roman" w:cs="Times New Roman"/>
          <w:i/>
          <w:iCs/>
          <w:sz w:val="20"/>
          <w:szCs w:val="20"/>
          <w:lang w:val="en" w:eastAsia="fr-FR"/>
        </w:rPr>
        <w:t>hepatica</w:t>
      </w:r>
      <w:r w:rsidR="00F03D3A" w:rsidRPr="00F03D3A">
        <w:rPr>
          <w:rFonts w:ascii="Times New Roman" w:eastAsia="Times New Roman" w:hAnsi="Times New Roman" w:cs="Times New Roman"/>
          <w:sz w:val="20"/>
          <w:szCs w:val="20"/>
          <w:lang w:val="en" w:eastAsia="fr-FR"/>
        </w:rPr>
        <w:t xml:space="preserve"> (r = 0.56), </w:t>
      </w:r>
      <w:r w:rsidR="00F03D3A" w:rsidRPr="00F03D3A">
        <w:rPr>
          <w:rFonts w:ascii="Times New Roman" w:eastAsia="Times New Roman" w:hAnsi="Times New Roman" w:cs="Times New Roman"/>
          <w:i/>
          <w:iCs/>
          <w:sz w:val="20"/>
          <w:szCs w:val="20"/>
          <w:lang w:val="en" w:eastAsia="fr-FR"/>
        </w:rPr>
        <w:t>Ancylostoma</w:t>
      </w:r>
      <w:r w:rsidR="00F03D3A" w:rsidRPr="00F03D3A">
        <w:rPr>
          <w:rFonts w:ascii="Times New Roman" w:eastAsia="Times New Roman" w:hAnsi="Times New Roman" w:cs="Times New Roman"/>
          <w:sz w:val="20"/>
          <w:szCs w:val="20"/>
          <w:lang w:val="en" w:eastAsia="fr-FR"/>
        </w:rPr>
        <w:t xml:space="preserve"> </w:t>
      </w:r>
      <w:r w:rsidR="00F03D3A" w:rsidRPr="00F03D3A">
        <w:rPr>
          <w:rFonts w:ascii="Times New Roman" w:eastAsia="Times New Roman" w:hAnsi="Times New Roman" w:cs="Times New Roman"/>
          <w:i/>
          <w:iCs/>
          <w:sz w:val="20"/>
          <w:szCs w:val="20"/>
          <w:lang w:val="en" w:eastAsia="fr-FR"/>
        </w:rPr>
        <w:t>duodenale</w:t>
      </w:r>
      <w:r w:rsidR="00F03D3A" w:rsidRPr="00F03D3A">
        <w:rPr>
          <w:rFonts w:ascii="Times New Roman" w:eastAsia="Times New Roman" w:hAnsi="Times New Roman" w:cs="Times New Roman"/>
          <w:sz w:val="20"/>
          <w:szCs w:val="20"/>
          <w:lang w:val="en" w:eastAsia="fr-FR"/>
        </w:rPr>
        <w:t xml:space="preserve"> (r= 0.36), </w:t>
      </w:r>
      <w:r w:rsidR="00F03D3A" w:rsidRPr="00F03D3A">
        <w:rPr>
          <w:rFonts w:ascii="Times New Roman" w:eastAsia="Times New Roman" w:hAnsi="Times New Roman" w:cs="Times New Roman"/>
          <w:i/>
          <w:iCs/>
          <w:sz w:val="20"/>
          <w:szCs w:val="20"/>
          <w:lang w:val="en" w:eastAsia="fr-FR"/>
        </w:rPr>
        <w:t>Dipylidium</w:t>
      </w:r>
      <w:r w:rsidR="00F03D3A" w:rsidRPr="00F03D3A">
        <w:rPr>
          <w:rFonts w:ascii="Times New Roman" w:eastAsia="Times New Roman" w:hAnsi="Times New Roman" w:cs="Times New Roman"/>
          <w:sz w:val="20"/>
          <w:szCs w:val="20"/>
          <w:lang w:val="en" w:eastAsia="fr-FR"/>
        </w:rPr>
        <w:t xml:space="preserve"> </w:t>
      </w:r>
      <w:r w:rsidR="00F03D3A" w:rsidRPr="00F03D3A">
        <w:rPr>
          <w:rFonts w:ascii="Times New Roman" w:eastAsia="Times New Roman" w:hAnsi="Times New Roman" w:cs="Times New Roman"/>
          <w:i/>
          <w:iCs/>
          <w:sz w:val="20"/>
          <w:szCs w:val="20"/>
          <w:lang w:val="en" w:eastAsia="fr-FR"/>
        </w:rPr>
        <w:t>caninum</w:t>
      </w:r>
      <w:r w:rsidR="00F03D3A" w:rsidRPr="00F03D3A">
        <w:rPr>
          <w:rFonts w:ascii="Times New Roman" w:eastAsia="Times New Roman" w:hAnsi="Times New Roman" w:cs="Times New Roman"/>
          <w:sz w:val="20"/>
          <w:szCs w:val="20"/>
          <w:lang w:val="en" w:eastAsia="fr-FR"/>
        </w:rPr>
        <w:t xml:space="preserve"> (r= 0.29), and </w:t>
      </w:r>
      <w:proofErr w:type="spellStart"/>
      <w:r w:rsidR="00F03D3A" w:rsidRPr="00F03D3A">
        <w:rPr>
          <w:rFonts w:ascii="Times New Roman" w:eastAsia="Times New Roman" w:hAnsi="Times New Roman" w:cs="Times New Roman"/>
          <w:i/>
          <w:iCs/>
          <w:sz w:val="20"/>
          <w:szCs w:val="20"/>
          <w:lang w:val="en" w:eastAsia="fr-FR"/>
        </w:rPr>
        <w:t>Strongyloides</w:t>
      </w:r>
      <w:proofErr w:type="spellEnd"/>
      <w:r w:rsidR="00F03D3A" w:rsidRPr="00F03D3A">
        <w:rPr>
          <w:rFonts w:ascii="Times New Roman" w:eastAsia="Times New Roman" w:hAnsi="Times New Roman" w:cs="Times New Roman"/>
          <w:sz w:val="20"/>
          <w:szCs w:val="20"/>
          <w:lang w:val="en" w:eastAsia="fr-FR"/>
        </w:rPr>
        <w:t xml:space="preserve"> </w:t>
      </w:r>
      <w:proofErr w:type="spellStart"/>
      <w:r w:rsidR="00F03D3A" w:rsidRPr="00F03D3A">
        <w:rPr>
          <w:rFonts w:ascii="Times New Roman" w:eastAsia="Times New Roman" w:hAnsi="Times New Roman" w:cs="Times New Roman"/>
          <w:i/>
          <w:iCs/>
          <w:sz w:val="20"/>
          <w:szCs w:val="20"/>
          <w:lang w:val="en" w:eastAsia="fr-FR"/>
        </w:rPr>
        <w:t>stercoralis</w:t>
      </w:r>
      <w:proofErr w:type="spellEnd"/>
      <w:r w:rsidR="00F03D3A" w:rsidRPr="00F03D3A">
        <w:rPr>
          <w:rFonts w:ascii="Times New Roman" w:eastAsia="Times New Roman" w:hAnsi="Times New Roman" w:cs="Times New Roman"/>
          <w:sz w:val="20"/>
          <w:szCs w:val="20"/>
          <w:lang w:val="en" w:eastAsia="fr-FR"/>
        </w:rPr>
        <w:t xml:space="preserve"> (r= 0.23), whereas negative correlations </w:t>
      </w:r>
      <w:r w:rsidR="00F03D3A" w:rsidRPr="00F03D3A">
        <w:rPr>
          <w:rFonts w:ascii="Times New Roman" w:eastAsia="Times New Roman" w:hAnsi="Times New Roman" w:cs="Times New Roman"/>
          <w:sz w:val="20"/>
          <w:szCs w:val="20"/>
          <w:lang w:val="en" w:eastAsia="fr-FR"/>
        </w:rPr>
        <w:lastRenderedPageBreak/>
        <w:t xml:space="preserve">were observed for </w:t>
      </w:r>
      <w:proofErr w:type="spellStart"/>
      <w:r w:rsidR="00F03D3A" w:rsidRPr="00F03D3A">
        <w:rPr>
          <w:rFonts w:ascii="Times New Roman" w:eastAsia="Times New Roman" w:hAnsi="Times New Roman" w:cs="Times New Roman"/>
          <w:i/>
          <w:iCs/>
          <w:sz w:val="20"/>
          <w:szCs w:val="20"/>
          <w:lang w:val="en" w:eastAsia="fr-FR"/>
        </w:rPr>
        <w:t>Dicrocoelium</w:t>
      </w:r>
      <w:proofErr w:type="spellEnd"/>
      <w:r w:rsidR="00F03D3A" w:rsidRPr="00F03D3A">
        <w:rPr>
          <w:rFonts w:ascii="Times New Roman" w:eastAsia="Times New Roman" w:hAnsi="Times New Roman" w:cs="Times New Roman"/>
          <w:sz w:val="20"/>
          <w:szCs w:val="20"/>
          <w:lang w:val="en" w:eastAsia="fr-FR"/>
        </w:rPr>
        <w:t xml:space="preserve"> </w:t>
      </w:r>
      <w:proofErr w:type="spellStart"/>
      <w:r w:rsidR="00F03D3A" w:rsidRPr="00F03D3A">
        <w:rPr>
          <w:rFonts w:ascii="Times New Roman" w:eastAsia="Times New Roman" w:hAnsi="Times New Roman" w:cs="Times New Roman"/>
          <w:i/>
          <w:iCs/>
          <w:sz w:val="20"/>
          <w:szCs w:val="20"/>
          <w:lang w:val="en" w:eastAsia="fr-FR"/>
        </w:rPr>
        <w:t>dendriticum</w:t>
      </w:r>
      <w:proofErr w:type="spellEnd"/>
      <w:r w:rsidR="00F03D3A" w:rsidRPr="00F03D3A">
        <w:rPr>
          <w:rFonts w:ascii="Times New Roman" w:eastAsia="Times New Roman" w:hAnsi="Times New Roman" w:cs="Times New Roman"/>
          <w:sz w:val="20"/>
          <w:szCs w:val="20"/>
          <w:lang w:val="en" w:eastAsia="fr-FR"/>
        </w:rPr>
        <w:t xml:space="preserve"> (r= -0.55), </w:t>
      </w:r>
      <w:proofErr w:type="spellStart"/>
      <w:r w:rsidR="00F03D3A" w:rsidRPr="00F03D3A">
        <w:rPr>
          <w:rFonts w:ascii="Times New Roman" w:eastAsia="Times New Roman" w:hAnsi="Times New Roman" w:cs="Times New Roman"/>
          <w:i/>
          <w:iCs/>
          <w:sz w:val="20"/>
          <w:szCs w:val="20"/>
          <w:lang w:val="en" w:eastAsia="fr-FR"/>
        </w:rPr>
        <w:t>Strongyloides</w:t>
      </w:r>
      <w:proofErr w:type="spellEnd"/>
      <w:r w:rsidR="00F03D3A" w:rsidRPr="00F03D3A">
        <w:rPr>
          <w:rFonts w:ascii="Times New Roman" w:eastAsia="Times New Roman" w:hAnsi="Times New Roman" w:cs="Times New Roman"/>
          <w:sz w:val="20"/>
          <w:szCs w:val="20"/>
          <w:lang w:val="en" w:eastAsia="fr-FR"/>
        </w:rPr>
        <w:t xml:space="preserve"> sp. (r= -0.27), </w:t>
      </w:r>
      <w:proofErr w:type="spellStart"/>
      <w:r w:rsidR="00F03D3A" w:rsidRPr="00F03D3A">
        <w:rPr>
          <w:rFonts w:ascii="Times New Roman" w:eastAsia="Times New Roman" w:hAnsi="Times New Roman" w:cs="Times New Roman"/>
          <w:i/>
          <w:iCs/>
          <w:sz w:val="20"/>
          <w:szCs w:val="20"/>
          <w:lang w:val="en" w:eastAsia="fr-FR"/>
        </w:rPr>
        <w:t>Hymenolepis</w:t>
      </w:r>
      <w:proofErr w:type="spellEnd"/>
      <w:r w:rsidR="00F03D3A" w:rsidRPr="00F03D3A">
        <w:rPr>
          <w:rFonts w:ascii="Times New Roman" w:eastAsia="Times New Roman" w:hAnsi="Times New Roman" w:cs="Times New Roman"/>
          <w:sz w:val="20"/>
          <w:szCs w:val="20"/>
          <w:lang w:val="en" w:eastAsia="fr-FR"/>
        </w:rPr>
        <w:t xml:space="preserve"> </w:t>
      </w:r>
      <w:r w:rsidR="00F03D3A" w:rsidRPr="00F03D3A">
        <w:rPr>
          <w:rFonts w:ascii="Times New Roman" w:eastAsia="Times New Roman" w:hAnsi="Times New Roman" w:cs="Times New Roman"/>
          <w:i/>
          <w:iCs/>
          <w:sz w:val="20"/>
          <w:szCs w:val="20"/>
          <w:lang w:val="en" w:eastAsia="fr-FR"/>
        </w:rPr>
        <w:t>nana</w:t>
      </w:r>
      <w:r w:rsidR="00F03D3A" w:rsidRPr="00F03D3A">
        <w:rPr>
          <w:rFonts w:ascii="Times New Roman" w:eastAsia="Times New Roman" w:hAnsi="Times New Roman" w:cs="Times New Roman"/>
          <w:sz w:val="20"/>
          <w:szCs w:val="20"/>
          <w:lang w:val="en" w:eastAsia="fr-FR"/>
        </w:rPr>
        <w:t xml:space="preserve"> (r= -0.26), and </w:t>
      </w:r>
      <w:proofErr w:type="spellStart"/>
      <w:r w:rsidR="00F03D3A" w:rsidRPr="00F03D3A">
        <w:rPr>
          <w:rFonts w:ascii="Times New Roman" w:eastAsia="Times New Roman" w:hAnsi="Times New Roman" w:cs="Times New Roman"/>
          <w:i/>
          <w:iCs/>
          <w:sz w:val="20"/>
          <w:szCs w:val="20"/>
          <w:lang w:val="en" w:eastAsia="fr-FR"/>
        </w:rPr>
        <w:t>Trichostrongylus</w:t>
      </w:r>
      <w:proofErr w:type="spellEnd"/>
      <w:r w:rsidR="00F03D3A" w:rsidRPr="00F03D3A">
        <w:rPr>
          <w:rFonts w:ascii="Times New Roman" w:eastAsia="Times New Roman" w:hAnsi="Times New Roman" w:cs="Times New Roman"/>
          <w:sz w:val="20"/>
          <w:szCs w:val="20"/>
          <w:lang w:val="en" w:eastAsia="fr-FR"/>
        </w:rPr>
        <w:t xml:space="preserve"> spp. (r= -0.08).</w:t>
      </w:r>
    </w:p>
    <w:p w14:paraId="157A56FC" w14:textId="77777777" w:rsidR="002B71F1" w:rsidRDefault="002B71F1" w:rsidP="00A22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val="en" w:eastAsia="fr-FR"/>
        </w:rPr>
      </w:pPr>
    </w:p>
    <w:p w14:paraId="6D58011F" w14:textId="533E1E96" w:rsidR="00405F31" w:rsidRDefault="002B71F1" w:rsidP="00A22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val="en" w:eastAsia="fr-FR"/>
        </w:rPr>
      </w:pPr>
      <w:r w:rsidRPr="00C5455C">
        <w:rPr>
          <w:rFonts w:ascii="Times New Roman" w:eastAsia="Times New Roman" w:hAnsi="Times New Roman" w:cs="Times New Roman"/>
          <w:b/>
          <w:bCs/>
          <w:sz w:val="20"/>
          <w:szCs w:val="20"/>
          <w:lang w:val="en" w:eastAsia="fr-FR"/>
        </w:rPr>
        <w:t xml:space="preserve">Table </w:t>
      </w:r>
      <w:r w:rsidR="00B609C0" w:rsidRPr="00C5455C">
        <w:rPr>
          <w:rFonts w:ascii="Times New Roman" w:eastAsia="Times New Roman" w:hAnsi="Times New Roman" w:cs="Times New Roman"/>
          <w:b/>
          <w:bCs/>
          <w:sz w:val="20"/>
          <w:szCs w:val="20"/>
          <w:lang w:val="en" w:eastAsia="fr-FR"/>
        </w:rPr>
        <w:t>IX</w:t>
      </w:r>
      <w:r w:rsidRPr="00C5455C">
        <w:rPr>
          <w:rFonts w:ascii="Times New Roman" w:eastAsia="Times New Roman" w:hAnsi="Times New Roman" w:cs="Times New Roman"/>
          <w:b/>
          <w:bCs/>
          <w:sz w:val="20"/>
          <w:szCs w:val="20"/>
          <w:lang w:val="en" w:eastAsia="fr-FR"/>
        </w:rPr>
        <w:t>:</w:t>
      </w:r>
      <w:r>
        <w:rPr>
          <w:rFonts w:ascii="Times New Roman" w:eastAsia="Times New Roman" w:hAnsi="Times New Roman" w:cs="Times New Roman"/>
          <w:sz w:val="20"/>
          <w:szCs w:val="20"/>
          <w:lang w:val="en" w:eastAsia="fr-FR"/>
        </w:rPr>
        <w:t xml:space="preserve"> Correlation</w:t>
      </w:r>
      <w:r w:rsidRPr="00FD4937">
        <w:rPr>
          <w:rFonts w:ascii="Times New Roman" w:eastAsia="Times New Roman" w:hAnsi="Times New Roman" w:cs="Times New Roman"/>
          <w:sz w:val="20"/>
          <w:szCs w:val="20"/>
          <w:lang w:val="en" w:eastAsia="fr-FR"/>
        </w:rPr>
        <w:t xml:space="preserve"> between physicochemical</w:t>
      </w:r>
      <w:r>
        <w:rPr>
          <w:rFonts w:ascii="Times New Roman" w:eastAsia="Times New Roman" w:hAnsi="Times New Roman" w:cs="Times New Roman"/>
          <w:sz w:val="20"/>
          <w:szCs w:val="20"/>
          <w:lang w:val="en" w:eastAsia="fr-FR"/>
        </w:rPr>
        <w:t xml:space="preserve"> </w:t>
      </w:r>
      <w:r w:rsidR="00F03D3A">
        <w:rPr>
          <w:rFonts w:ascii="Times New Roman" w:eastAsia="Times New Roman" w:hAnsi="Times New Roman" w:cs="Times New Roman"/>
          <w:sz w:val="20"/>
          <w:szCs w:val="20"/>
          <w:lang w:val="en" w:eastAsia="fr-FR"/>
        </w:rPr>
        <w:t xml:space="preserve">properties </w:t>
      </w:r>
      <w:r>
        <w:rPr>
          <w:rFonts w:ascii="Times New Roman" w:eastAsia="Times New Roman" w:hAnsi="Times New Roman" w:cs="Times New Roman"/>
          <w:sz w:val="20"/>
          <w:szCs w:val="20"/>
          <w:lang w:val="en" w:eastAsia="fr-FR"/>
        </w:rPr>
        <w:t xml:space="preserve">of soil </w:t>
      </w:r>
      <w:r w:rsidRPr="00FD4937">
        <w:rPr>
          <w:rFonts w:ascii="Times New Roman" w:eastAsia="Times New Roman" w:hAnsi="Times New Roman" w:cs="Times New Roman"/>
          <w:sz w:val="20"/>
          <w:szCs w:val="20"/>
          <w:lang w:val="en" w:eastAsia="fr-FR"/>
        </w:rPr>
        <w:t xml:space="preserve">and </w:t>
      </w:r>
      <w:r>
        <w:rPr>
          <w:rFonts w:ascii="Times New Roman" w:eastAsia="Times New Roman" w:hAnsi="Times New Roman" w:cs="Times New Roman"/>
          <w:sz w:val="20"/>
          <w:szCs w:val="20"/>
          <w:lang w:val="en" w:eastAsia="fr-FR"/>
        </w:rPr>
        <w:t xml:space="preserve">the occurrence of the parasite species </w:t>
      </w:r>
    </w:p>
    <w:tbl>
      <w:tblPr>
        <w:tblpPr w:leftFromText="141" w:rightFromText="141" w:vertAnchor="text" w:horzAnchor="margin" w:tblpY="115"/>
        <w:tblOverlap w:val="never"/>
        <w:tblW w:w="8326" w:type="dxa"/>
        <w:tblBorders>
          <w:top w:val="thinThickSmallGap" w:sz="12" w:space="0" w:color="auto"/>
          <w:bottom w:val="thickThinSmallGap" w:sz="12" w:space="0" w:color="auto"/>
        </w:tblBorders>
        <w:tblCellMar>
          <w:left w:w="70" w:type="dxa"/>
          <w:right w:w="70" w:type="dxa"/>
        </w:tblCellMar>
        <w:tblLook w:val="04A0" w:firstRow="1" w:lastRow="0" w:firstColumn="1" w:lastColumn="0" w:noHBand="0" w:noVBand="1"/>
      </w:tblPr>
      <w:tblGrid>
        <w:gridCol w:w="2717"/>
        <w:gridCol w:w="1617"/>
        <w:gridCol w:w="2179"/>
        <w:gridCol w:w="1813"/>
      </w:tblGrid>
      <w:tr w:rsidR="00CE0B29" w:rsidRPr="00757BA1" w14:paraId="4024D389" w14:textId="77777777" w:rsidTr="00CE0B29">
        <w:trPr>
          <w:trHeight w:val="188"/>
        </w:trPr>
        <w:tc>
          <w:tcPr>
            <w:tcW w:w="2717" w:type="dxa"/>
            <w:tcBorders>
              <w:top w:val="thinThickSmallGap" w:sz="12" w:space="0" w:color="auto"/>
              <w:bottom w:val="double" w:sz="4" w:space="0" w:color="auto"/>
            </w:tcBorders>
            <w:vAlign w:val="center"/>
            <w:hideMark/>
          </w:tcPr>
          <w:p w14:paraId="383A8CD2" w14:textId="77777777" w:rsidR="00CE0B29" w:rsidRPr="009B6C4E" w:rsidRDefault="00CE0B29" w:rsidP="00CE0B29">
            <w:pPr>
              <w:spacing w:after="0" w:line="240" w:lineRule="auto"/>
              <w:jc w:val="both"/>
              <w:rPr>
                <w:rFonts w:ascii="Times New Roman" w:eastAsia="Times New Roman" w:hAnsi="Times New Roman" w:cs="Times New Roman"/>
                <w:color w:val="000000"/>
                <w:sz w:val="20"/>
                <w:szCs w:val="20"/>
                <w:lang w:val="en-US" w:eastAsia="fr-FR"/>
              </w:rPr>
            </w:pPr>
          </w:p>
        </w:tc>
        <w:tc>
          <w:tcPr>
            <w:tcW w:w="1617" w:type="dxa"/>
            <w:tcBorders>
              <w:top w:val="thinThickSmallGap" w:sz="12" w:space="0" w:color="auto"/>
              <w:bottom w:val="double" w:sz="4" w:space="0" w:color="auto"/>
            </w:tcBorders>
            <w:vAlign w:val="center"/>
            <w:hideMark/>
          </w:tcPr>
          <w:p w14:paraId="393925BD" w14:textId="77777777" w:rsidR="00CE0B29" w:rsidRPr="00757BA1" w:rsidRDefault="00CE0B29" w:rsidP="00CE0B29">
            <w:pPr>
              <w:spacing w:after="0" w:line="240" w:lineRule="auto"/>
              <w:jc w:val="both"/>
              <w:rPr>
                <w:rFonts w:ascii="Times New Roman" w:eastAsia="Times New Roman" w:hAnsi="Times New Roman" w:cs="Times New Roman"/>
                <w:b/>
                <w:bCs/>
                <w:color w:val="000000"/>
                <w:sz w:val="20"/>
                <w:szCs w:val="20"/>
                <w:lang w:eastAsia="fr-FR"/>
              </w:rPr>
            </w:pPr>
            <w:proofErr w:type="spellStart"/>
            <w:r w:rsidRPr="00757BA1">
              <w:rPr>
                <w:rFonts w:ascii="Times New Roman" w:eastAsia="Times New Roman" w:hAnsi="Times New Roman" w:cs="Times New Roman"/>
                <w:b/>
                <w:bCs/>
                <w:color w:val="000000"/>
                <w:sz w:val="20"/>
                <w:szCs w:val="20"/>
                <w:lang w:eastAsia="fr-FR"/>
              </w:rPr>
              <w:t>Temperature</w:t>
            </w:r>
            <w:proofErr w:type="spellEnd"/>
          </w:p>
        </w:tc>
        <w:tc>
          <w:tcPr>
            <w:tcW w:w="2179" w:type="dxa"/>
            <w:tcBorders>
              <w:top w:val="thinThickSmallGap" w:sz="12" w:space="0" w:color="auto"/>
              <w:bottom w:val="double" w:sz="4" w:space="0" w:color="auto"/>
            </w:tcBorders>
            <w:vAlign w:val="center"/>
            <w:hideMark/>
          </w:tcPr>
          <w:p w14:paraId="60698825" w14:textId="77777777" w:rsidR="00CE0B29" w:rsidRPr="00757BA1" w:rsidRDefault="00CE0B29" w:rsidP="00CE0B29">
            <w:pPr>
              <w:spacing w:after="0" w:line="240" w:lineRule="auto"/>
              <w:jc w:val="both"/>
              <w:rPr>
                <w:rFonts w:ascii="Times New Roman" w:eastAsia="Times New Roman" w:hAnsi="Times New Roman" w:cs="Times New Roman"/>
                <w:b/>
                <w:bCs/>
                <w:color w:val="000000"/>
                <w:sz w:val="20"/>
                <w:szCs w:val="20"/>
                <w:lang w:eastAsia="fr-FR"/>
              </w:rPr>
            </w:pPr>
            <w:proofErr w:type="spellStart"/>
            <w:r w:rsidRPr="00757BA1">
              <w:rPr>
                <w:rFonts w:ascii="Times New Roman" w:eastAsia="Times New Roman" w:hAnsi="Times New Roman" w:cs="Times New Roman"/>
                <w:b/>
                <w:bCs/>
                <w:color w:val="000000"/>
                <w:sz w:val="20"/>
                <w:szCs w:val="20"/>
                <w:lang w:eastAsia="fr-FR"/>
              </w:rPr>
              <w:t>Conductivity</w:t>
            </w:r>
            <w:proofErr w:type="spellEnd"/>
          </w:p>
        </w:tc>
        <w:tc>
          <w:tcPr>
            <w:tcW w:w="1813" w:type="dxa"/>
            <w:tcBorders>
              <w:top w:val="thinThickSmallGap" w:sz="12" w:space="0" w:color="auto"/>
              <w:bottom w:val="double" w:sz="4" w:space="0" w:color="auto"/>
            </w:tcBorders>
            <w:vAlign w:val="center"/>
            <w:hideMark/>
          </w:tcPr>
          <w:p w14:paraId="4B98CE08" w14:textId="77777777" w:rsidR="00CE0B29" w:rsidRPr="00757BA1" w:rsidRDefault="00CE0B29" w:rsidP="00CE0B29">
            <w:pPr>
              <w:spacing w:after="0" w:line="240" w:lineRule="auto"/>
              <w:jc w:val="both"/>
              <w:rPr>
                <w:rFonts w:ascii="Times New Roman" w:eastAsia="Times New Roman" w:hAnsi="Times New Roman" w:cs="Times New Roman"/>
                <w:b/>
                <w:bCs/>
                <w:color w:val="000000"/>
                <w:sz w:val="20"/>
                <w:szCs w:val="20"/>
                <w:lang w:eastAsia="fr-FR"/>
              </w:rPr>
            </w:pPr>
            <w:r w:rsidRPr="00757BA1">
              <w:rPr>
                <w:rFonts w:ascii="Times New Roman" w:eastAsia="Times New Roman" w:hAnsi="Times New Roman" w:cs="Times New Roman"/>
                <w:b/>
                <w:bCs/>
                <w:color w:val="000000"/>
                <w:sz w:val="20"/>
                <w:szCs w:val="20"/>
                <w:lang w:eastAsia="fr-FR"/>
              </w:rPr>
              <w:t>TDS</w:t>
            </w:r>
          </w:p>
        </w:tc>
      </w:tr>
      <w:tr w:rsidR="00CE0B29" w:rsidRPr="00757BA1" w14:paraId="09C115D3" w14:textId="77777777" w:rsidTr="00CE0B29">
        <w:trPr>
          <w:trHeight w:val="251"/>
        </w:trPr>
        <w:tc>
          <w:tcPr>
            <w:tcW w:w="2717" w:type="dxa"/>
            <w:tcBorders>
              <w:top w:val="double" w:sz="4" w:space="0" w:color="auto"/>
            </w:tcBorders>
            <w:noWrap/>
            <w:vAlign w:val="bottom"/>
            <w:hideMark/>
          </w:tcPr>
          <w:p w14:paraId="5FD4054F" w14:textId="77777777" w:rsidR="00CE0B29" w:rsidRPr="00757BA1" w:rsidRDefault="00CE0B29" w:rsidP="00CE0B29">
            <w:pPr>
              <w:spacing w:after="0" w:line="240" w:lineRule="auto"/>
              <w:rPr>
                <w:rFonts w:ascii="Times New Roman" w:eastAsia="Times New Roman" w:hAnsi="Times New Roman" w:cs="Times New Roman"/>
                <w:b/>
                <w:bCs/>
                <w:i/>
                <w:iCs/>
                <w:color w:val="000000"/>
                <w:sz w:val="20"/>
                <w:szCs w:val="20"/>
                <w:lang w:eastAsia="fr-FR"/>
              </w:rPr>
            </w:pPr>
            <w:proofErr w:type="spellStart"/>
            <w:r w:rsidRPr="00757BA1">
              <w:rPr>
                <w:rFonts w:ascii="Times New Roman" w:eastAsia="Times New Roman" w:hAnsi="Times New Roman" w:cs="Times New Roman"/>
                <w:b/>
                <w:bCs/>
                <w:i/>
                <w:iCs/>
                <w:color w:val="000000"/>
                <w:sz w:val="20"/>
                <w:szCs w:val="20"/>
                <w:lang w:eastAsia="fr-FR"/>
              </w:rPr>
              <w:t>Fasciola</w:t>
            </w:r>
            <w:proofErr w:type="spellEnd"/>
            <w:r w:rsidRPr="00757BA1">
              <w:rPr>
                <w:rFonts w:ascii="Times New Roman" w:eastAsia="Times New Roman" w:hAnsi="Times New Roman" w:cs="Times New Roman"/>
                <w:b/>
                <w:bCs/>
                <w:i/>
                <w:iCs/>
                <w:color w:val="000000"/>
                <w:sz w:val="20"/>
                <w:szCs w:val="20"/>
                <w:lang w:eastAsia="fr-FR"/>
              </w:rPr>
              <w:t xml:space="preserve"> </w:t>
            </w:r>
            <w:proofErr w:type="spellStart"/>
            <w:r w:rsidRPr="00757BA1">
              <w:rPr>
                <w:rFonts w:ascii="Times New Roman" w:eastAsia="Times New Roman" w:hAnsi="Times New Roman" w:cs="Times New Roman"/>
                <w:b/>
                <w:bCs/>
                <w:i/>
                <w:iCs/>
                <w:color w:val="000000"/>
                <w:sz w:val="20"/>
                <w:szCs w:val="20"/>
                <w:lang w:eastAsia="fr-FR"/>
              </w:rPr>
              <w:t>hepatica</w:t>
            </w:r>
            <w:proofErr w:type="spellEnd"/>
          </w:p>
        </w:tc>
        <w:tc>
          <w:tcPr>
            <w:tcW w:w="1617" w:type="dxa"/>
            <w:tcBorders>
              <w:top w:val="double" w:sz="4" w:space="0" w:color="auto"/>
            </w:tcBorders>
            <w:hideMark/>
          </w:tcPr>
          <w:p w14:paraId="63DCA008" w14:textId="77777777" w:rsidR="00CE0B29" w:rsidRPr="00757BA1" w:rsidRDefault="00CE0B29" w:rsidP="00CE0B29">
            <w:pPr>
              <w:spacing w:after="0" w:line="240" w:lineRule="auto"/>
              <w:jc w:val="both"/>
              <w:rPr>
                <w:rFonts w:ascii="Times New Roman" w:eastAsia="Times New Roman" w:hAnsi="Times New Roman" w:cs="Times New Roman"/>
                <w:color w:val="000000"/>
                <w:sz w:val="20"/>
                <w:szCs w:val="20"/>
                <w:lang w:eastAsia="fr-FR"/>
              </w:rPr>
            </w:pPr>
            <w:r w:rsidRPr="00757BA1">
              <w:rPr>
                <w:rFonts w:ascii="Times New Roman" w:hAnsi="Times New Roman" w:cs="Times New Roman"/>
                <w:sz w:val="20"/>
                <w:szCs w:val="20"/>
              </w:rPr>
              <w:t>-0.43</w:t>
            </w:r>
          </w:p>
        </w:tc>
        <w:tc>
          <w:tcPr>
            <w:tcW w:w="2179" w:type="dxa"/>
            <w:tcBorders>
              <w:top w:val="double" w:sz="4" w:space="0" w:color="auto"/>
            </w:tcBorders>
            <w:hideMark/>
          </w:tcPr>
          <w:p w14:paraId="21F4482C" w14:textId="77777777" w:rsidR="00CE0B29" w:rsidRPr="00757BA1" w:rsidRDefault="00CE0B29" w:rsidP="00CE0B29">
            <w:pPr>
              <w:spacing w:after="0" w:line="240" w:lineRule="auto"/>
              <w:jc w:val="both"/>
              <w:rPr>
                <w:rFonts w:ascii="Times New Roman" w:eastAsia="Times New Roman" w:hAnsi="Times New Roman" w:cs="Times New Roman"/>
                <w:color w:val="000000"/>
                <w:sz w:val="20"/>
                <w:szCs w:val="20"/>
                <w:lang w:eastAsia="fr-FR"/>
              </w:rPr>
            </w:pPr>
            <w:r w:rsidRPr="00757BA1">
              <w:rPr>
                <w:rFonts w:ascii="Times New Roman" w:hAnsi="Times New Roman" w:cs="Times New Roman"/>
                <w:sz w:val="20"/>
                <w:szCs w:val="20"/>
              </w:rPr>
              <w:t>0.43</w:t>
            </w:r>
          </w:p>
        </w:tc>
        <w:tc>
          <w:tcPr>
            <w:tcW w:w="1813" w:type="dxa"/>
            <w:tcBorders>
              <w:top w:val="double" w:sz="4" w:space="0" w:color="auto"/>
            </w:tcBorders>
            <w:hideMark/>
          </w:tcPr>
          <w:p w14:paraId="33817DBA" w14:textId="77777777" w:rsidR="00CE0B29" w:rsidRPr="00757BA1" w:rsidRDefault="00CE0B29" w:rsidP="00CE0B29">
            <w:pPr>
              <w:spacing w:after="0" w:line="240" w:lineRule="auto"/>
              <w:jc w:val="both"/>
              <w:rPr>
                <w:rFonts w:ascii="Times New Roman" w:eastAsia="Times New Roman" w:hAnsi="Times New Roman" w:cs="Times New Roman"/>
                <w:color w:val="000000"/>
                <w:sz w:val="20"/>
                <w:szCs w:val="20"/>
                <w:lang w:eastAsia="fr-FR"/>
              </w:rPr>
            </w:pPr>
            <w:r w:rsidRPr="00757BA1">
              <w:rPr>
                <w:rFonts w:ascii="Times New Roman" w:hAnsi="Times New Roman" w:cs="Times New Roman"/>
                <w:sz w:val="20"/>
                <w:szCs w:val="20"/>
              </w:rPr>
              <w:t>0.56</w:t>
            </w:r>
          </w:p>
        </w:tc>
      </w:tr>
      <w:tr w:rsidR="00CE0B29" w:rsidRPr="00757BA1" w14:paraId="43B003EE" w14:textId="77777777" w:rsidTr="00CE0B29">
        <w:trPr>
          <w:trHeight w:val="229"/>
        </w:trPr>
        <w:tc>
          <w:tcPr>
            <w:tcW w:w="2717" w:type="dxa"/>
            <w:noWrap/>
            <w:vAlign w:val="bottom"/>
            <w:hideMark/>
          </w:tcPr>
          <w:p w14:paraId="4F6EFD8B" w14:textId="77777777" w:rsidR="00CE0B29" w:rsidRPr="00757BA1" w:rsidRDefault="00CE0B29" w:rsidP="00CE0B29">
            <w:pPr>
              <w:spacing w:after="0" w:line="240" w:lineRule="auto"/>
              <w:rPr>
                <w:rFonts w:ascii="Times New Roman" w:eastAsia="Times New Roman" w:hAnsi="Times New Roman" w:cs="Times New Roman"/>
                <w:b/>
                <w:bCs/>
                <w:i/>
                <w:iCs/>
                <w:color w:val="000000"/>
                <w:sz w:val="20"/>
                <w:szCs w:val="20"/>
                <w:lang w:eastAsia="fr-FR"/>
              </w:rPr>
            </w:pPr>
            <w:r w:rsidRPr="00757BA1">
              <w:rPr>
                <w:rFonts w:ascii="Times New Roman" w:eastAsia="Times New Roman" w:hAnsi="Times New Roman" w:cs="Times New Roman"/>
                <w:b/>
                <w:bCs/>
                <w:i/>
                <w:iCs/>
                <w:color w:val="000000"/>
                <w:sz w:val="20"/>
                <w:szCs w:val="20"/>
                <w:lang w:eastAsia="fr-FR"/>
              </w:rPr>
              <w:t xml:space="preserve">Ascaris </w:t>
            </w:r>
            <w:proofErr w:type="spellStart"/>
            <w:r w:rsidRPr="00757BA1">
              <w:rPr>
                <w:rFonts w:ascii="Times New Roman" w:eastAsia="Times New Roman" w:hAnsi="Times New Roman" w:cs="Times New Roman"/>
                <w:b/>
                <w:bCs/>
                <w:i/>
                <w:iCs/>
                <w:color w:val="000000"/>
                <w:sz w:val="20"/>
                <w:szCs w:val="20"/>
                <w:lang w:eastAsia="fr-FR"/>
              </w:rPr>
              <w:t>lumbricoides</w:t>
            </w:r>
            <w:proofErr w:type="spellEnd"/>
          </w:p>
        </w:tc>
        <w:tc>
          <w:tcPr>
            <w:tcW w:w="1617" w:type="dxa"/>
            <w:hideMark/>
          </w:tcPr>
          <w:p w14:paraId="700198AE" w14:textId="77777777" w:rsidR="00CE0B29" w:rsidRPr="00757BA1" w:rsidRDefault="00CE0B29" w:rsidP="00CE0B29">
            <w:pPr>
              <w:spacing w:after="0" w:line="240" w:lineRule="auto"/>
              <w:jc w:val="both"/>
              <w:rPr>
                <w:rFonts w:ascii="Times New Roman" w:eastAsia="Times New Roman" w:hAnsi="Times New Roman" w:cs="Times New Roman"/>
                <w:color w:val="000000"/>
                <w:sz w:val="20"/>
                <w:szCs w:val="20"/>
                <w:lang w:eastAsia="fr-FR"/>
              </w:rPr>
            </w:pPr>
            <w:r w:rsidRPr="00757BA1">
              <w:rPr>
                <w:rFonts w:ascii="Times New Roman" w:hAnsi="Times New Roman" w:cs="Times New Roman"/>
                <w:sz w:val="20"/>
                <w:szCs w:val="20"/>
              </w:rPr>
              <w:t>-0.45</w:t>
            </w:r>
          </w:p>
        </w:tc>
        <w:tc>
          <w:tcPr>
            <w:tcW w:w="2179" w:type="dxa"/>
            <w:hideMark/>
          </w:tcPr>
          <w:p w14:paraId="084B4D97" w14:textId="77777777" w:rsidR="00CE0B29" w:rsidRPr="00757BA1" w:rsidRDefault="00CE0B29" w:rsidP="00CE0B29">
            <w:pPr>
              <w:spacing w:after="0" w:line="240" w:lineRule="auto"/>
              <w:jc w:val="both"/>
              <w:rPr>
                <w:rFonts w:ascii="Times New Roman" w:eastAsia="Times New Roman" w:hAnsi="Times New Roman" w:cs="Times New Roman"/>
                <w:color w:val="000000"/>
                <w:sz w:val="20"/>
                <w:szCs w:val="20"/>
                <w:lang w:eastAsia="fr-FR"/>
              </w:rPr>
            </w:pPr>
            <w:r w:rsidRPr="00757BA1">
              <w:rPr>
                <w:rFonts w:ascii="Times New Roman" w:hAnsi="Times New Roman" w:cs="Times New Roman"/>
                <w:sz w:val="20"/>
                <w:szCs w:val="20"/>
              </w:rPr>
              <w:t>0.64</w:t>
            </w:r>
          </w:p>
        </w:tc>
        <w:tc>
          <w:tcPr>
            <w:tcW w:w="1813" w:type="dxa"/>
            <w:hideMark/>
          </w:tcPr>
          <w:p w14:paraId="4BEC4F6E" w14:textId="77777777" w:rsidR="00CE0B29" w:rsidRPr="00757BA1" w:rsidRDefault="00CE0B29" w:rsidP="00CE0B29">
            <w:pPr>
              <w:spacing w:after="0" w:line="240" w:lineRule="auto"/>
              <w:jc w:val="both"/>
              <w:rPr>
                <w:rFonts w:ascii="Times New Roman" w:eastAsia="Times New Roman" w:hAnsi="Times New Roman" w:cs="Times New Roman"/>
                <w:color w:val="000000"/>
                <w:sz w:val="20"/>
                <w:szCs w:val="20"/>
                <w:lang w:eastAsia="fr-FR"/>
              </w:rPr>
            </w:pPr>
            <w:r w:rsidRPr="00757BA1">
              <w:rPr>
                <w:rFonts w:ascii="Times New Roman" w:hAnsi="Times New Roman" w:cs="Times New Roman"/>
                <w:sz w:val="20"/>
                <w:szCs w:val="20"/>
              </w:rPr>
              <w:t>0.63</w:t>
            </w:r>
          </w:p>
        </w:tc>
      </w:tr>
      <w:tr w:rsidR="00CE0B29" w:rsidRPr="00757BA1" w14:paraId="7429A9DE" w14:textId="77777777" w:rsidTr="00CE0B29">
        <w:trPr>
          <w:trHeight w:val="238"/>
        </w:trPr>
        <w:tc>
          <w:tcPr>
            <w:tcW w:w="2717" w:type="dxa"/>
            <w:noWrap/>
            <w:vAlign w:val="bottom"/>
            <w:hideMark/>
          </w:tcPr>
          <w:p w14:paraId="52939A8D" w14:textId="77777777" w:rsidR="00CE0B29" w:rsidRPr="00757BA1" w:rsidRDefault="00CE0B29" w:rsidP="00CE0B29">
            <w:pPr>
              <w:spacing w:after="0" w:line="240" w:lineRule="auto"/>
              <w:rPr>
                <w:rFonts w:ascii="Times New Roman" w:eastAsia="Times New Roman" w:hAnsi="Times New Roman" w:cs="Times New Roman"/>
                <w:b/>
                <w:bCs/>
                <w:i/>
                <w:iCs/>
                <w:color w:val="000000"/>
                <w:sz w:val="20"/>
                <w:szCs w:val="20"/>
                <w:lang w:eastAsia="fr-FR"/>
              </w:rPr>
            </w:pPr>
            <w:proofErr w:type="spellStart"/>
            <w:r w:rsidRPr="00757BA1">
              <w:rPr>
                <w:rFonts w:ascii="Times New Roman" w:eastAsia="Times New Roman" w:hAnsi="Times New Roman" w:cs="Times New Roman"/>
                <w:b/>
                <w:bCs/>
                <w:i/>
                <w:iCs/>
                <w:color w:val="000000"/>
                <w:sz w:val="20"/>
                <w:szCs w:val="20"/>
                <w:lang w:eastAsia="fr-FR"/>
              </w:rPr>
              <w:t>Strongyloïde</w:t>
            </w:r>
            <w:proofErr w:type="spellEnd"/>
            <w:r w:rsidRPr="00757BA1">
              <w:rPr>
                <w:rFonts w:ascii="Times New Roman" w:eastAsia="Times New Roman" w:hAnsi="Times New Roman" w:cs="Times New Roman"/>
                <w:b/>
                <w:bCs/>
                <w:i/>
                <w:iCs/>
                <w:color w:val="000000"/>
                <w:sz w:val="20"/>
                <w:szCs w:val="20"/>
                <w:lang w:eastAsia="fr-FR"/>
              </w:rPr>
              <w:t xml:space="preserve"> </w:t>
            </w:r>
            <w:proofErr w:type="spellStart"/>
            <w:r w:rsidRPr="00757BA1">
              <w:rPr>
                <w:rFonts w:ascii="Times New Roman" w:eastAsia="Times New Roman" w:hAnsi="Times New Roman" w:cs="Times New Roman"/>
                <w:b/>
                <w:bCs/>
                <w:color w:val="000000"/>
                <w:sz w:val="20"/>
                <w:szCs w:val="20"/>
                <w:lang w:eastAsia="fr-FR"/>
              </w:rPr>
              <w:t>sp</w:t>
            </w:r>
            <w:proofErr w:type="spellEnd"/>
            <w:r w:rsidRPr="00757BA1">
              <w:rPr>
                <w:rFonts w:ascii="Times New Roman" w:eastAsia="Times New Roman" w:hAnsi="Times New Roman" w:cs="Times New Roman"/>
                <w:b/>
                <w:bCs/>
                <w:color w:val="000000"/>
                <w:sz w:val="20"/>
                <w:szCs w:val="20"/>
                <w:lang w:eastAsia="fr-FR"/>
              </w:rPr>
              <w:t>.</w:t>
            </w:r>
          </w:p>
        </w:tc>
        <w:tc>
          <w:tcPr>
            <w:tcW w:w="1617" w:type="dxa"/>
            <w:hideMark/>
          </w:tcPr>
          <w:p w14:paraId="039CEBF1" w14:textId="77777777" w:rsidR="00CE0B29" w:rsidRPr="00757BA1" w:rsidRDefault="00CE0B29" w:rsidP="00CE0B29">
            <w:pPr>
              <w:spacing w:after="0" w:line="240" w:lineRule="auto"/>
              <w:jc w:val="both"/>
              <w:rPr>
                <w:rFonts w:ascii="Times New Roman" w:eastAsia="Times New Roman" w:hAnsi="Times New Roman" w:cs="Times New Roman"/>
                <w:color w:val="000000"/>
                <w:sz w:val="20"/>
                <w:szCs w:val="20"/>
                <w:lang w:eastAsia="fr-FR"/>
              </w:rPr>
            </w:pPr>
            <w:r w:rsidRPr="00757BA1">
              <w:rPr>
                <w:rFonts w:ascii="Times New Roman" w:hAnsi="Times New Roman" w:cs="Times New Roman"/>
                <w:sz w:val="20"/>
                <w:szCs w:val="20"/>
              </w:rPr>
              <w:t>-0.49</w:t>
            </w:r>
          </w:p>
        </w:tc>
        <w:tc>
          <w:tcPr>
            <w:tcW w:w="2179" w:type="dxa"/>
            <w:hideMark/>
          </w:tcPr>
          <w:p w14:paraId="3614326D" w14:textId="77777777" w:rsidR="00CE0B29" w:rsidRPr="00757BA1" w:rsidRDefault="00CE0B29" w:rsidP="00CE0B29">
            <w:pPr>
              <w:spacing w:after="0" w:line="240" w:lineRule="auto"/>
              <w:jc w:val="both"/>
              <w:rPr>
                <w:rFonts w:ascii="Times New Roman" w:eastAsia="Times New Roman" w:hAnsi="Times New Roman" w:cs="Times New Roman"/>
                <w:color w:val="000000"/>
                <w:sz w:val="20"/>
                <w:szCs w:val="20"/>
                <w:lang w:eastAsia="fr-FR"/>
              </w:rPr>
            </w:pPr>
            <w:r w:rsidRPr="00757BA1">
              <w:rPr>
                <w:rFonts w:ascii="Times New Roman" w:hAnsi="Times New Roman" w:cs="Times New Roman"/>
                <w:sz w:val="20"/>
                <w:szCs w:val="20"/>
              </w:rPr>
              <w:t>-0.16</w:t>
            </w:r>
          </w:p>
        </w:tc>
        <w:tc>
          <w:tcPr>
            <w:tcW w:w="1813" w:type="dxa"/>
            <w:hideMark/>
          </w:tcPr>
          <w:p w14:paraId="3FDF4A14" w14:textId="77777777" w:rsidR="00CE0B29" w:rsidRPr="00757BA1" w:rsidRDefault="00CE0B29" w:rsidP="00CE0B29">
            <w:pPr>
              <w:spacing w:after="0" w:line="240" w:lineRule="auto"/>
              <w:jc w:val="both"/>
              <w:rPr>
                <w:rFonts w:ascii="Times New Roman" w:eastAsia="Times New Roman" w:hAnsi="Times New Roman" w:cs="Times New Roman"/>
                <w:color w:val="000000"/>
                <w:sz w:val="20"/>
                <w:szCs w:val="20"/>
                <w:lang w:eastAsia="fr-FR"/>
              </w:rPr>
            </w:pPr>
            <w:r w:rsidRPr="00757BA1">
              <w:rPr>
                <w:rFonts w:ascii="Times New Roman" w:hAnsi="Times New Roman" w:cs="Times New Roman"/>
                <w:sz w:val="20"/>
                <w:szCs w:val="20"/>
              </w:rPr>
              <w:t>-0.27</w:t>
            </w:r>
          </w:p>
        </w:tc>
      </w:tr>
      <w:tr w:rsidR="00CE0B29" w:rsidRPr="00757BA1" w14:paraId="77264E68" w14:textId="77777777" w:rsidTr="00CE0B29">
        <w:trPr>
          <w:trHeight w:val="251"/>
        </w:trPr>
        <w:tc>
          <w:tcPr>
            <w:tcW w:w="2717" w:type="dxa"/>
            <w:noWrap/>
            <w:vAlign w:val="bottom"/>
            <w:hideMark/>
          </w:tcPr>
          <w:p w14:paraId="7D66AA39" w14:textId="77777777" w:rsidR="00CE0B29" w:rsidRPr="00757BA1" w:rsidRDefault="00CE0B29" w:rsidP="00CE0B29">
            <w:pPr>
              <w:spacing w:after="0" w:line="240" w:lineRule="auto"/>
              <w:rPr>
                <w:rFonts w:ascii="Times New Roman" w:eastAsia="Times New Roman" w:hAnsi="Times New Roman" w:cs="Times New Roman"/>
                <w:b/>
                <w:bCs/>
                <w:i/>
                <w:iCs/>
                <w:color w:val="000000"/>
                <w:sz w:val="20"/>
                <w:szCs w:val="20"/>
                <w:lang w:eastAsia="fr-FR"/>
              </w:rPr>
            </w:pPr>
            <w:proofErr w:type="spellStart"/>
            <w:r w:rsidRPr="00757BA1">
              <w:rPr>
                <w:rFonts w:ascii="Times New Roman" w:eastAsia="Times New Roman" w:hAnsi="Times New Roman" w:cs="Times New Roman"/>
                <w:b/>
                <w:bCs/>
                <w:i/>
                <w:iCs/>
                <w:color w:val="000000"/>
                <w:sz w:val="20"/>
                <w:szCs w:val="20"/>
                <w:lang w:eastAsia="fr-FR"/>
              </w:rPr>
              <w:t>Strongyloïdes</w:t>
            </w:r>
            <w:proofErr w:type="spellEnd"/>
            <w:r w:rsidRPr="00757BA1">
              <w:rPr>
                <w:rFonts w:ascii="Times New Roman" w:eastAsia="Times New Roman" w:hAnsi="Times New Roman" w:cs="Times New Roman"/>
                <w:b/>
                <w:bCs/>
                <w:i/>
                <w:iCs/>
                <w:color w:val="000000"/>
                <w:sz w:val="20"/>
                <w:szCs w:val="20"/>
                <w:lang w:eastAsia="fr-FR"/>
              </w:rPr>
              <w:t xml:space="preserve"> </w:t>
            </w:r>
            <w:proofErr w:type="spellStart"/>
            <w:r w:rsidRPr="00757BA1">
              <w:rPr>
                <w:rFonts w:ascii="Times New Roman" w:eastAsia="Times New Roman" w:hAnsi="Times New Roman" w:cs="Times New Roman"/>
                <w:b/>
                <w:bCs/>
                <w:i/>
                <w:iCs/>
                <w:color w:val="000000"/>
                <w:sz w:val="20"/>
                <w:szCs w:val="20"/>
                <w:lang w:eastAsia="fr-FR"/>
              </w:rPr>
              <w:t>stercoralis</w:t>
            </w:r>
            <w:proofErr w:type="spellEnd"/>
          </w:p>
        </w:tc>
        <w:tc>
          <w:tcPr>
            <w:tcW w:w="1617" w:type="dxa"/>
            <w:hideMark/>
          </w:tcPr>
          <w:p w14:paraId="669D4138" w14:textId="77777777" w:rsidR="00CE0B29" w:rsidRPr="00757BA1" w:rsidRDefault="00CE0B29" w:rsidP="00CE0B29">
            <w:pPr>
              <w:spacing w:after="0" w:line="240" w:lineRule="auto"/>
              <w:jc w:val="both"/>
              <w:rPr>
                <w:rFonts w:ascii="Times New Roman" w:eastAsia="Times New Roman" w:hAnsi="Times New Roman" w:cs="Times New Roman"/>
                <w:color w:val="000000"/>
                <w:sz w:val="20"/>
                <w:szCs w:val="20"/>
                <w:lang w:eastAsia="fr-FR"/>
              </w:rPr>
            </w:pPr>
            <w:r w:rsidRPr="00757BA1">
              <w:rPr>
                <w:rFonts w:ascii="Times New Roman" w:hAnsi="Times New Roman" w:cs="Times New Roman"/>
                <w:sz w:val="20"/>
                <w:szCs w:val="20"/>
              </w:rPr>
              <w:t>-0.66</w:t>
            </w:r>
          </w:p>
        </w:tc>
        <w:tc>
          <w:tcPr>
            <w:tcW w:w="2179" w:type="dxa"/>
            <w:hideMark/>
          </w:tcPr>
          <w:p w14:paraId="39DBEC91" w14:textId="77777777" w:rsidR="00CE0B29" w:rsidRPr="00757BA1" w:rsidRDefault="00CE0B29" w:rsidP="00CE0B29">
            <w:pPr>
              <w:spacing w:after="0" w:line="240" w:lineRule="auto"/>
              <w:jc w:val="both"/>
              <w:rPr>
                <w:rFonts w:ascii="Times New Roman" w:eastAsia="Times New Roman" w:hAnsi="Times New Roman" w:cs="Times New Roman"/>
                <w:color w:val="000000"/>
                <w:sz w:val="20"/>
                <w:szCs w:val="20"/>
                <w:lang w:eastAsia="fr-FR"/>
              </w:rPr>
            </w:pPr>
            <w:r w:rsidRPr="00757BA1">
              <w:rPr>
                <w:rFonts w:ascii="Times New Roman" w:hAnsi="Times New Roman" w:cs="Times New Roman"/>
                <w:sz w:val="20"/>
                <w:szCs w:val="20"/>
              </w:rPr>
              <w:t>0.26</w:t>
            </w:r>
          </w:p>
        </w:tc>
        <w:tc>
          <w:tcPr>
            <w:tcW w:w="1813" w:type="dxa"/>
            <w:hideMark/>
          </w:tcPr>
          <w:p w14:paraId="450F4DBE" w14:textId="77777777" w:rsidR="00CE0B29" w:rsidRPr="00757BA1" w:rsidRDefault="00CE0B29" w:rsidP="00CE0B29">
            <w:pPr>
              <w:spacing w:after="0" w:line="240" w:lineRule="auto"/>
              <w:jc w:val="both"/>
              <w:rPr>
                <w:rFonts w:ascii="Times New Roman" w:eastAsia="Times New Roman" w:hAnsi="Times New Roman" w:cs="Times New Roman"/>
                <w:color w:val="000000"/>
                <w:sz w:val="20"/>
                <w:szCs w:val="20"/>
                <w:lang w:eastAsia="fr-FR"/>
              </w:rPr>
            </w:pPr>
            <w:r w:rsidRPr="00757BA1">
              <w:rPr>
                <w:rFonts w:ascii="Times New Roman" w:hAnsi="Times New Roman" w:cs="Times New Roman"/>
                <w:sz w:val="20"/>
                <w:szCs w:val="20"/>
              </w:rPr>
              <w:t>0.23</w:t>
            </w:r>
          </w:p>
        </w:tc>
      </w:tr>
      <w:tr w:rsidR="00CE0B29" w:rsidRPr="00757BA1" w14:paraId="16515F6D" w14:textId="77777777" w:rsidTr="00CE0B29">
        <w:trPr>
          <w:trHeight w:val="251"/>
        </w:trPr>
        <w:tc>
          <w:tcPr>
            <w:tcW w:w="2717" w:type="dxa"/>
            <w:noWrap/>
            <w:vAlign w:val="bottom"/>
            <w:hideMark/>
          </w:tcPr>
          <w:p w14:paraId="139AEA90" w14:textId="77777777" w:rsidR="00CE0B29" w:rsidRPr="00757BA1" w:rsidRDefault="00CE0B29" w:rsidP="00CE0B29">
            <w:pPr>
              <w:spacing w:after="0" w:line="240" w:lineRule="auto"/>
              <w:rPr>
                <w:rFonts w:ascii="Times New Roman" w:eastAsia="Times New Roman" w:hAnsi="Times New Roman" w:cs="Times New Roman"/>
                <w:b/>
                <w:bCs/>
                <w:i/>
                <w:iCs/>
                <w:color w:val="000000"/>
                <w:sz w:val="20"/>
                <w:szCs w:val="20"/>
                <w:lang w:eastAsia="fr-FR"/>
              </w:rPr>
            </w:pPr>
            <w:proofErr w:type="spellStart"/>
            <w:r w:rsidRPr="00757BA1">
              <w:rPr>
                <w:rFonts w:ascii="Times New Roman" w:eastAsia="Times New Roman" w:hAnsi="Times New Roman" w:cs="Times New Roman"/>
                <w:b/>
                <w:bCs/>
                <w:i/>
                <w:iCs/>
                <w:color w:val="000000"/>
                <w:sz w:val="20"/>
                <w:szCs w:val="20"/>
                <w:lang w:eastAsia="fr-FR"/>
              </w:rPr>
              <w:t>Trichostrongylus</w:t>
            </w:r>
            <w:proofErr w:type="spellEnd"/>
            <w:r w:rsidRPr="00757BA1">
              <w:rPr>
                <w:rFonts w:ascii="Times New Roman" w:eastAsia="Times New Roman" w:hAnsi="Times New Roman" w:cs="Times New Roman"/>
                <w:b/>
                <w:bCs/>
                <w:i/>
                <w:iCs/>
                <w:color w:val="000000"/>
                <w:sz w:val="20"/>
                <w:szCs w:val="20"/>
                <w:lang w:eastAsia="fr-FR"/>
              </w:rPr>
              <w:t xml:space="preserve"> </w:t>
            </w:r>
            <w:proofErr w:type="spellStart"/>
            <w:r w:rsidRPr="00757BA1">
              <w:rPr>
                <w:rFonts w:ascii="Times New Roman" w:eastAsia="Times New Roman" w:hAnsi="Times New Roman" w:cs="Times New Roman"/>
                <w:b/>
                <w:bCs/>
                <w:color w:val="000000"/>
                <w:sz w:val="20"/>
                <w:szCs w:val="20"/>
                <w:lang w:eastAsia="fr-FR"/>
              </w:rPr>
              <w:t>spp</w:t>
            </w:r>
            <w:proofErr w:type="spellEnd"/>
          </w:p>
        </w:tc>
        <w:tc>
          <w:tcPr>
            <w:tcW w:w="1617" w:type="dxa"/>
            <w:hideMark/>
          </w:tcPr>
          <w:p w14:paraId="392556AD" w14:textId="77777777" w:rsidR="00CE0B29" w:rsidRPr="00757BA1" w:rsidRDefault="00CE0B29" w:rsidP="00CE0B29">
            <w:pPr>
              <w:spacing w:after="0" w:line="240" w:lineRule="auto"/>
              <w:jc w:val="both"/>
              <w:rPr>
                <w:rFonts w:ascii="Times New Roman" w:eastAsia="Times New Roman" w:hAnsi="Times New Roman" w:cs="Times New Roman"/>
                <w:color w:val="000000"/>
                <w:sz w:val="20"/>
                <w:szCs w:val="20"/>
                <w:lang w:eastAsia="fr-FR"/>
              </w:rPr>
            </w:pPr>
            <w:r w:rsidRPr="00757BA1">
              <w:rPr>
                <w:rFonts w:ascii="Times New Roman" w:hAnsi="Times New Roman" w:cs="Times New Roman"/>
                <w:sz w:val="20"/>
                <w:szCs w:val="20"/>
              </w:rPr>
              <w:t>0.00</w:t>
            </w:r>
          </w:p>
        </w:tc>
        <w:tc>
          <w:tcPr>
            <w:tcW w:w="2179" w:type="dxa"/>
            <w:hideMark/>
          </w:tcPr>
          <w:p w14:paraId="687B05CF" w14:textId="77777777" w:rsidR="00CE0B29" w:rsidRPr="00757BA1" w:rsidRDefault="00CE0B29" w:rsidP="00CE0B29">
            <w:pPr>
              <w:spacing w:after="0" w:line="240" w:lineRule="auto"/>
              <w:jc w:val="both"/>
              <w:rPr>
                <w:rFonts w:ascii="Times New Roman" w:eastAsia="Times New Roman" w:hAnsi="Times New Roman" w:cs="Times New Roman"/>
                <w:color w:val="000000"/>
                <w:sz w:val="20"/>
                <w:szCs w:val="20"/>
                <w:lang w:eastAsia="fr-FR"/>
              </w:rPr>
            </w:pPr>
            <w:r w:rsidRPr="00757BA1">
              <w:rPr>
                <w:rFonts w:ascii="Times New Roman" w:hAnsi="Times New Roman" w:cs="Times New Roman"/>
                <w:sz w:val="20"/>
                <w:szCs w:val="20"/>
              </w:rPr>
              <w:t>0.17</w:t>
            </w:r>
          </w:p>
        </w:tc>
        <w:tc>
          <w:tcPr>
            <w:tcW w:w="1813" w:type="dxa"/>
            <w:hideMark/>
          </w:tcPr>
          <w:p w14:paraId="529AC3AB" w14:textId="77777777" w:rsidR="00CE0B29" w:rsidRPr="00757BA1" w:rsidRDefault="00CE0B29" w:rsidP="00CE0B29">
            <w:pPr>
              <w:spacing w:after="0" w:line="240" w:lineRule="auto"/>
              <w:jc w:val="both"/>
              <w:rPr>
                <w:rFonts w:ascii="Times New Roman" w:eastAsia="Times New Roman" w:hAnsi="Times New Roman" w:cs="Times New Roman"/>
                <w:color w:val="000000"/>
                <w:sz w:val="20"/>
                <w:szCs w:val="20"/>
                <w:lang w:eastAsia="fr-FR"/>
              </w:rPr>
            </w:pPr>
            <w:r w:rsidRPr="00757BA1">
              <w:rPr>
                <w:rFonts w:ascii="Times New Roman" w:hAnsi="Times New Roman" w:cs="Times New Roman"/>
                <w:sz w:val="20"/>
                <w:szCs w:val="20"/>
              </w:rPr>
              <w:t>-0.08</w:t>
            </w:r>
          </w:p>
        </w:tc>
      </w:tr>
      <w:tr w:rsidR="00CE0B29" w:rsidRPr="00757BA1" w14:paraId="506501B0" w14:textId="77777777" w:rsidTr="00CE0B29">
        <w:trPr>
          <w:trHeight w:val="251"/>
        </w:trPr>
        <w:tc>
          <w:tcPr>
            <w:tcW w:w="2717" w:type="dxa"/>
            <w:noWrap/>
            <w:vAlign w:val="bottom"/>
            <w:hideMark/>
          </w:tcPr>
          <w:p w14:paraId="4AC68614" w14:textId="77777777" w:rsidR="00CE0B29" w:rsidRPr="00757BA1" w:rsidRDefault="00CE0B29" w:rsidP="00CE0B29">
            <w:pPr>
              <w:spacing w:after="0" w:line="240" w:lineRule="auto"/>
              <w:rPr>
                <w:rFonts w:ascii="Times New Roman" w:eastAsia="Times New Roman" w:hAnsi="Times New Roman" w:cs="Times New Roman"/>
                <w:b/>
                <w:bCs/>
                <w:i/>
                <w:iCs/>
                <w:color w:val="000000"/>
                <w:sz w:val="20"/>
                <w:szCs w:val="20"/>
                <w:lang w:eastAsia="fr-FR"/>
              </w:rPr>
            </w:pPr>
            <w:proofErr w:type="spellStart"/>
            <w:r w:rsidRPr="00757BA1">
              <w:rPr>
                <w:rFonts w:ascii="Times New Roman" w:eastAsia="Times New Roman" w:hAnsi="Times New Roman" w:cs="Times New Roman"/>
                <w:b/>
                <w:bCs/>
                <w:i/>
                <w:iCs/>
                <w:color w:val="000000"/>
                <w:sz w:val="20"/>
                <w:szCs w:val="20"/>
                <w:lang w:eastAsia="fr-FR"/>
              </w:rPr>
              <w:t>Akylostoma</w:t>
            </w:r>
            <w:proofErr w:type="spellEnd"/>
            <w:r w:rsidRPr="00757BA1">
              <w:rPr>
                <w:rFonts w:ascii="Times New Roman" w:eastAsia="Times New Roman" w:hAnsi="Times New Roman" w:cs="Times New Roman"/>
                <w:b/>
                <w:bCs/>
                <w:i/>
                <w:iCs/>
                <w:color w:val="000000"/>
                <w:sz w:val="20"/>
                <w:szCs w:val="20"/>
                <w:lang w:eastAsia="fr-FR"/>
              </w:rPr>
              <w:t xml:space="preserve"> </w:t>
            </w:r>
            <w:proofErr w:type="spellStart"/>
            <w:r w:rsidRPr="00757BA1">
              <w:rPr>
                <w:rFonts w:ascii="Times New Roman" w:eastAsia="Times New Roman" w:hAnsi="Times New Roman" w:cs="Times New Roman"/>
                <w:b/>
                <w:bCs/>
                <w:i/>
                <w:iCs/>
                <w:color w:val="000000"/>
                <w:sz w:val="20"/>
                <w:szCs w:val="20"/>
                <w:lang w:eastAsia="fr-FR"/>
              </w:rPr>
              <w:t>duodenale</w:t>
            </w:r>
            <w:proofErr w:type="spellEnd"/>
          </w:p>
        </w:tc>
        <w:tc>
          <w:tcPr>
            <w:tcW w:w="1617" w:type="dxa"/>
            <w:hideMark/>
          </w:tcPr>
          <w:p w14:paraId="3D1290EC" w14:textId="77777777" w:rsidR="00CE0B29" w:rsidRPr="00757BA1" w:rsidRDefault="00CE0B29" w:rsidP="00CE0B29">
            <w:pPr>
              <w:spacing w:after="0" w:line="240" w:lineRule="auto"/>
              <w:jc w:val="both"/>
              <w:rPr>
                <w:rFonts w:ascii="Times New Roman" w:eastAsia="Times New Roman" w:hAnsi="Times New Roman" w:cs="Times New Roman"/>
                <w:color w:val="000000"/>
                <w:sz w:val="20"/>
                <w:szCs w:val="20"/>
                <w:lang w:eastAsia="fr-FR"/>
              </w:rPr>
            </w:pPr>
            <w:r w:rsidRPr="00757BA1">
              <w:rPr>
                <w:rFonts w:ascii="Times New Roman" w:hAnsi="Times New Roman" w:cs="Times New Roman"/>
                <w:sz w:val="20"/>
                <w:szCs w:val="20"/>
              </w:rPr>
              <w:t>-0.45</w:t>
            </w:r>
          </w:p>
        </w:tc>
        <w:tc>
          <w:tcPr>
            <w:tcW w:w="2179" w:type="dxa"/>
            <w:hideMark/>
          </w:tcPr>
          <w:p w14:paraId="0C4E778B" w14:textId="77777777" w:rsidR="00CE0B29" w:rsidRPr="00757BA1" w:rsidRDefault="00CE0B29" w:rsidP="00CE0B29">
            <w:pPr>
              <w:spacing w:after="0" w:line="240" w:lineRule="auto"/>
              <w:jc w:val="both"/>
              <w:rPr>
                <w:rFonts w:ascii="Times New Roman" w:eastAsia="Times New Roman" w:hAnsi="Times New Roman" w:cs="Times New Roman"/>
                <w:color w:val="000000"/>
                <w:sz w:val="20"/>
                <w:szCs w:val="20"/>
                <w:lang w:eastAsia="fr-FR"/>
              </w:rPr>
            </w:pPr>
            <w:r w:rsidRPr="00757BA1">
              <w:rPr>
                <w:rFonts w:ascii="Times New Roman" w:hAnsi="Times New Roman" w:cs="Times New Roman"/>
                <w:sz w:val="20"/>
                <w:szCs w:val="20"/>
              </w:rPr>
              <w:t>0.31</w:t>
            </w:r>
          </w:p>
        </w:tc>
        <w:tc>
          <w:tcPr>
            <w:tcW w:w="1813" w:type="dxa"/>
            <w:hideMark/>
          </w:tcPr>
          <w:p w14:paraId="394CBFC0" w14:textId="77777777" w:rsidR="00CE0B29" w:rsidRPr="00757BA1" w:rsidRDefault="00CE0B29" w:rsidP="00CE0B29">
            <w:pPr>
              <w:spacing w:after="0" w:line="240" w:lineRule="auto"/>
              <w:jc w:val="both"/>
              <w:rPr>
                <w:rFonts w:ascii="Times New Roman" w:eastAsia="Times New Roman" w:hAnsi="Times New Roman" w:cs="Times New Roman"/>
                <w:color w:val="000000"/>
                <w:sz w:val="20"/>
                <w:szCs w:val="20"/>
                <w:lang w:eastAsia="fr-FR"/>
              </w:rPr>
            </w:pPr>
            <w:r w:rsidRPr="00757BA1">
              <w:rPr>
                <w:rFonts w:ascii="Times New Roman" w:hAnsi="Times New Roman" w:cs="Times New Roman"/>
                <w:sz w:val="20"/>
                <w:szCs w:val="20"/>
              </w:rPr>
              <w:t>0.36</w:t>
            </w:r>
          </w:p>
        </w:tc>
      </w:tr>
      <w:tr w:rsidR="00CE0B29" w:rsidRPr="00757BA1" w14:paraId="2D9D1BEC" w14:textId="77777777" w:rsidTr="00CE0B29">
        <w:trPr>
          <w:trHeight w:val="251"/>
        </w:trPr>
        <w:tc>
          <w:tcPr>
            <w:tcW w:w="2717" w:type="dxa"/>
            <w:noWrap/>
            <w:vAlign w:val="bottom"/>
            <w:hideMark/>
          </w:tcPr>
          <w:p w14:paraId="4DFEAE14" w14:textId="77777777" w:rsidR="00CE0B29" w:rsidRPr="00757BA1" w:rsidRDefault="00CE0B29" w:rsidP="00CE0B29">
            <w:pPr>
              <w:spacing w:after="0" w:line="240" w:lineRule="auto"/>
              <w:rPr>
                <w:rFonts w:ascii="Times New Roman" w:eastAsia="Times New Roman" w:hAnsi="Times New Roman" w:cs="Times New Roman"/>
                <w:b/>
                <w:bCs/>
                <w:i/>
                <w:iCs/>
                <w:color w:val="000000"/>
                <w:sz w:val="20"/>
                <w:szCs w:val="20"/>
                <w:lang w:eastAsia="fr-FR"/>
              </w:rPr>
            </w:pPr>
            <w:proofErr w:type="spellStart"/>
            <w:r w:rsidRPr="00757BA1">
              <w:rPr>
                <w:rFonts w:ascii="Times New Roman" w:eastAsia="Times New Roman" w:hAnsi="Times New Roman" w:cs="Times New Roman"/>
                <w:b/>
                <w:bCs/>
                <w:i/>
                <w:iCs/>
                <w:color w:val="000000"/>
                <w:sz w:val="20"/>
                <w:szCs w:val="20"/>
                <w:lang w:eastAsia="fr-FR"/>
              </w:rPr>
              <w:t>Hymenolepis</w:t>
            </w:r>
            <w:proofErr w:type="spellEnd"/>
            <w:r w:rsidRPr="00757BA1">
              <w:rPr>
                <w:rFonts w:ascii="Times New Roman" w:eastAsia="Times New Roman" w:hAnsi="Times New Roman" w:cs="Times New Roman"/>
                <w:b/>
                <w:bCs/>
                <w:i/>
                <w:iCs/>
                <w:color w:val="000000"/>
                <w:sz w:val="20"/>
                <w:szCs w:val="20"/>
                <w:lang w:eastAsia="fr-FR"/>
              </w:rPr>
              <w:t xml:space="preserve"> nana</w:t>
            </w:r>
          </w:p>
        </w:tc>
        <w:tc>
          <w:tcPr>
            <w:tcW w:w="1617" w:type="dxa"/>
            <w:hideMark/>
          </w:tcPr>
          <w:p w14:paraId="3E6919BF" w14:textId="77777777" w:rsidR="00CE0B29" w:rsidRPr="00757BA1" w:rsidRDefault="00CE0B29" w:rsidP="00CE0B29">
            <w:pPr>
              <w:spacing w:after="0" w:line="240" w:lineRule="auto"/>
              <w:jc w:val="both"/>
              <w:rPr>
                <w:rFonts w:ascii="Times New Roman" w:eastAsia="Times New Roman" w:hAnsi="Times New Roman" w:cs="Times New Roman"/>
                <w:color w:val="000000"/>
                <w:sz w:val="20"/>
                <w:szCs w:val="20"/>
                <w:lang w:eastAsia="fr-FR"/>
              </w:rPr>
            </w:pPr>
            <w:r w:rsidRPr="00757BA1">
              <w:rPr>
                <w:rFonts w:ascii="Times New Roman" w:hAnsi="Times New Roman" w:cs="Times New Roman"/>
                <w:sz w:val="20"/>
                <w:szCs w:val="20"/>
              </w:rPr>
              <w:t>-0.50</w:t>
            </w:r>
          </w:p>
        </w:tc>
        <w:tc>
          <w:tcPr>
            <w:tcW w:w="2179" w:type="dxa"/>
            <w:hideMark/>
          </w:tcPr>
          <w:p w14:paraId="610D7E1D" w14:textId="77777777" w:rsidR="00CE0B29" w:rsidRPr="00757BA1" w:rsidRDefault="00CE0B29" w:rsidP="00CE0B29">
            <w:pPr>
              <w:spacing w:after="0" w:line="240" w:lineRule="auto"/>
              <w:jc w:val="both"/>
              <w:rPr>
                <w:rFonts w:ascii="Times New Roman" w:eastAsia="Times New Roman" w:hAnsi="Times New Roman" w:cs="Times New Roman"/>
                <w:color w:val="000000"/>
                <w:sz w:val="20"/>
                <w:szCs w:val="20"/>
                <w:lang w:eastAsia="fr-FR"/>
              </w:rPr>
            </w:pPr>
            <w:r w:rsidRPr="00757BA1">
              <w:rPr>
                <w:rFonts w:ascii="Times New Roman" w:hAnsi="Times New Roman" w:cs="Times New Roman"/>
                <w:sz w:val="20"/>
                <w:szCs w:val="20"/>
              </w:rPr>
              <w:t>-0.17</w:t>
            </w:r>
          </w:p>
        </w:tc>
        <w:tc>
          <w:tcPr>
            <w:tcW w:w="1813" w:type="dxa"/>
            <w:hideMark/>
          </w:tcPr>
          <w:p w14:paraId="5DAC148C" w14:textId="77777777" w:rsidR="00CE0B29" w:rsidRPr="00757BA1" w:rsidRDefault="00CE0B29" w:rsidP="00CE0B29">
            <w:pPr>
              <w:spacing w:after="0" w:line="240" w:lineRule="auto"/>
              <w:jc w:val="both"/>
              <w:rPr>
                <w:rFonts w:ascii="Times New Roman" w:eastAsia="Times New Roman" w:hAnsi="Times New Roman" w:cs="Times New Roman"/>
                <w:color w:val="000000"/>
                <w:sz w:val="20"/>
                <w:szCs w:val="20"/>
                <w:lang w:eastAsia="fr-FR"/>
              </w:rPr>
            </w:pPr>
            <w:r w:rsidRPr="00757BA1">
              <w:rPr>
                <w:rFonts w:ascii="Times New Roman" w:hAnsi="Times New Roman" w:cs="Times New Roman"/>
                <w:sz w:val="20"/>
                <w:szCs w:val="20"/>
              </w:rPr>
              <w:t>-0.26</w:t>
            </w:r>
          </w:p>
        </w:tc>
      </w:tr>
      <w:tr w:rsidR="00CE0B29" w:rsidRPr="00757BA1" w14:paraId="5BC683B2" w14:textId="77777777" w:rsidTr="00CE0B29">
        <w:trPr>
          <w:trHeight w:val="251"/>
        </w:trPr>
        <w:tc>
          <w:tcPr>
            <w:tcW w:w="2717" w:type="dxa"/>
            <w:noWrap/>
            <w:vAlign w:val="bottom"/>
            <w:hideMark/>
          </w:tcPr>
          <w:p w14:paraId="7F44F722" w14:textId="77777777" w:rsidR="00CE0B29" w:rsidRPr="00757BA1" w:rsidRDefault="00CE0B29" w:rsidP="00CE0B29">
            <w:pPr>
              <w:spacing w:after="0" w:line="240" w:lineRule="auto"/>
              <w:rPr>
                <w:rFonts w:ascii="Times New Roman" w:eastAsia="Times New Roman" w:hAnsi="Times New Roman" w:cs="Times New Roman"/>
                <w:b/>
                <w:bCs/>
                <w:i/>
                <w:iCs/>
                <w:color w:val="000000"/>
                <w:sz w:val="20"/>
                <w:szCs w:val="20"/>
                <w:lang w:eastAsia="fr-FR"/>
              </w:rPr>
            </w:pPr>
            <w:proofErr w:type="spellStart"/>
            <w:r w:rsidRPr="00757BA1">
              <w:rPr>
                <w:rFonts w:ascii="Times New Roman" w:eastAsia="Times New Roman" w:hAnsi="Times New Roman" w:cs="Times New Roman"/>
                <w:b/>
                <w:bCs/>
                <w:i/>
                <w:iCs/>
                <w:color w:val="000000"/>
                <w:sz w:val="20"/>
                <w:szCs w:val="20"/>
                <w:lang w:eastAsia="fr-FR"/>
              </w:rPr>
              <w:t>Dicrocoelium</w:t>
            </w:r>
            <w:proofErr w:type="spellEnd"/>
            <w:r w:rsidRPr="00757BA1">
              <w:rPr>
                <w:rFonts w:ascii="Times New Roman" w:eastAsia="Times New Roman" w:hAnsi="Times New Roman" w:cs="Times New Roman"/>
                <w:b/>
                <w:bCs/>
                <w:i/>
                <w:iCs/>
                <w:color w:val="000000"/>
                <w:sz w:val="20"/>
                <w:szCs w:val="20"/>
                <w:lang w:eastAsia="fr-FR"/>
              </w:rPr>
              <w:t xml:space="preserve"> </w:t>
            </w:r>
            <w:proofErr w:type="spellStart"/>
            <w:r w:rsidRPr="00757BA1">
              <w:rPr>
                <w:rFonts w:ascii="Times New Roman" w:eastAsia="Times New Roman" w:hAnsi="Times New Roman" w:cs="Times New Roman"/>
                <w:b/>
                <w:bCs/>
                <w:i/>
                <w:iCs/>
                <w:color w:val="000000"/>
                <w:sz w:val="20"/>
                <w:szCs w:val="20"/>
                <w:lang w:eastAsia="fr-FR"/>
              </w:rPr>
              <w:t>dentriticum</w:t>
            </w:r>
            <w:proofErr w:type="spellEnd"/>
          </w:p>
        </w:tc>
        <w:tc>
          <w:tcPr>
            <w:tcW w:w="1617" w:type="dxa"/>
            <w:hideMark/>
          </w:tcPr>
          <w:p w14:paraId="13C9E1B8" w14:textId="77777777" w:rsidR="00CE0B29" w:rsidRPr="00757BA1" w:rsidRDefault="00CE0B29" w:rsidP="00CE0B29">
            <w:pPr>
              <w:spacing w:after="0" w:line="240" w:lineRule="auto"/>
              <w:jc w:val="both"/>
              <w:rPr>
                <w:rFonts w:ascii="Times New Roman" w:eastAsia="Times New Roman" w:hAnsi="Times New Roman" w:cs="Times New Roman"/>
                <w:color w:val="000000"/>
                <w:sz w:val="20"/>
                <w:szCs w:val="20"/>
                <w:lang w:eastAsia="fr-FR"/>
              </w:rPr>
            </w:pPr>
            <w:r w:rsidRPr="00757BA1">
              <w:rPr>
                <w:rFonts w:ascii="Times New Roman" w:hAnsi="Times New Roman" w:cs="Times New Roman"/>
                <w:sz w:val="20"/>
                <w:szCs w:val="20"/>
              </w:rPr>
              <w:t>-0.33</w:t>
            </w:r>
          </w:p>
        </w:tc>
        <w:tc>
          <w:tcPr>
            <w:tcW w:w="2179" w:type="dxa"/>
            <w:hideMark/>
          </w:tcPr>
          <w:p w14:paraId="42E507D1" w14:textId="77777777" w:rsidR="00CE0B29" w:rsidRPr="00757BA1" w:rsidRDefault="00CE0B29" w:rsidP="00CE0B29">
            <w:pPr>
              <w:spacing w:after="0" w:line="240" w:lineRule="auto"/>
              <w:jc w:val="both"/>
              <w:rPr>
                <w:rFonts w:ascii="Times New Roman" w:eastAsia="Times New Roman" w:hAnsi="Times New Roman" w:cs="Times New Roman"/>
                <w:color w:val="000000"/>
                <w:sz w:val="20"/>
                <w:szCs w:val="20"/>
                <w:lang w:eastAsia="fr-FR"/>
              </w:rPr>
            </w:pPr>
            <w:r w:rsidRPr="00757BA1">
              <w:rPr>
                <w:rFonts w:ascii="Times New Roman" w:hAnsi="Times New Roman" w:cs="Times New Roman"/>
                <w:sz w:val="20"/>
                <w:szCs w:val="20"/>
              </w:rPr>
              <w:t>-0.17</w:t>
            </w:r>
          </w:p>
        </w:tc>
        <w:tc>
          <w:tcPr>
            <w:tcW w:w="1813" w:type="dxa"/>
            <w:hideMark/>
          </w:tcPr>
          <w:p w14:paraId="6769AAB3" w14:textId="77777777" w:rsidR="00CE0B29" w:rsidRPr="00757BA1" w:rsidRDefault="00CE0B29" w:rsidP="00CE0B29">
            <w:pPr>
              <w:spacing w:after="0" w:line="240" w:lineRule="auto"/>
              <w:jc w:val="both"/>
              <w:rPr>
                <w:rFonts w:ascii="Times New Roman" w:eastAsia="Times New Roman" w:hAnsi="Times New Roman" w:cs="Times New Roman"/>
                <w:color w:val="000000"/>
                <w:sz w:val="20"/>
                <w:szCs w:val="20"/>
                <w:lang w:eastAsia="fr-FR"/>
              </w:rPr>
            </w:pPr>
            <w:r w:rsidRPr="00757BA1">
              <w:rPr>
                <w:rFonts w:ascii="Times New Roman" w:hAnsi="Times New Roman" w:cs="Times New Roman"/>
                <w:sz w:val="20"/>
                <w:szCs w:val="20"/>
              </w:rPr>
              <w:t>-0.55</w:t>
            </w:r>
          </w:p>
        </w:tc>
      </w:tr>
      <w:tr w:rsidR="00CE0B29" w:rsidRPr="00757BA1" w14:paraId="656C4884" w14:textId="77777777" w:rsidTr="00CE0B29">
        <w:trPr>
          <w:trHeight w:val="251"/>
        </w:trPr>
        <w:tc>
          <w:tcPr>
            <w:tcW w:w="2717" w:type="dxa"/>
            <w:noWrap/>
            <w:vAlign w:val="bottom"/>
            <w:hideMark/>
          </w:tcPr>
          <w:p w14:paraId="69B7285E" w14:textId="77777777" w:rsidR="00CE0B29" w:rsidRPr="00757BA1" w:rsidRDefault="00CE0B29" w:rsidP="00CE0B29">
            <w:pPr>
              <w:spacing w:after="0" w:line="240" w:lineRule="auto"/>
              <w:rPr>
                <w:rFonts w:ascii="Times New Roman" w:eastAsia="Times New Roman" w:hAnsi="Times New Roman" w:cs="Times New Roman"/>
                <w:b/>
                <w:bCs/>
                <w:i/>
                <w:iCs/>
                <w:color w:val="000000"/>
                <w:sz w:val="20"/>
                <w:szCs w:val="20"/>
                <w:lang w:eastAsia="fr-FR"/>
              </w:rPr>
            </w:pPr>
            <w:proofErr w:type="spellStart"/>
            <w:r w:rsidRPr="00757BA1">
              <w:rPr>
                <w:rFonts w:ascii="Times New Roman" w:eastAsia="Times New Roman" w:hAnsi="Times New Roman" w:cs="Times New Roman"/>
                <w:b/>
                <w:bCs/>
                <w:i/>
                <w:iCs/>
                <w:color w:val="000000"/>
                <w:sz w:val="20"/>
                <w:szCs w:val="20"/>
                <w:lang w:eastAsia="fr-FR"/>
              </w:rPr>
              <w:t>Dipylidium</w:t>
            </w:r>
            <w:proofErr w:type="spellEnd"/>
            <w:r w:rsidRPr="00757BA1">
              <w:rPr>
                <w:rFonts w:ascii="Times New Roman" w:eastAsia="Times New Roman" w:hAnsi="Times New Roman" w:cs="Times New Roman"/>
                <w:b/>
                <w:bCs/>
                <w:i/>
                <w:iCs/>
                <w:color w:val="000000"/>
                <w:sz w:val="20"/>
                <w:szCs w:val="20"/>
                <w:lang w:eastAsia="fr-FR"/>
              </w:rPr>
              <w:t xml:space="preserve"> </w:t>
            </w:r>
            <w:proofErr w:type="spellStart"/>
            <w:r w:rsidRPr="00757BA1">
              <w:rPr>
                <w:rFonts w:ascii="Times New Roman" w:eastAsia="Times New Roman" w:hAnsi="Times New Roman" w:cs="Times New Roman"/>
                <w:b/>
                <w:bCs/>
                <w:i/>
                <w:iCs/>
                <w:color w:val="000000"/>
                <w:sz w:val="20"/>
                <w:szCs w:val="20"/>
                <w:lang w:eastAsia="fr-FR"/>
              </w:rPr>
              <w:t>caninum</w:t>
            </w:r>
            <w:proofErr w:type="spellEnd"/>
          </w:p>
        </w:tc>
        <w:tc>
          <w:tcPr>
            <w:tcW w:w="1617" w:type="dxa"/>
            <w:hideMark/>
          </w:tcPr>
          <w:p w14:paraId="32947CC9" w14:textId="77777777" w:rsidR="00CE0B29" w:rsidRPr="00757BA1" w:rsidRDefault="00CE0B29" w:rsidP="00CE0B29">
            <w:pPr>
              <w:spacing w:after="0" w:line="240" w:lineRule="auto"/>
              <w:jc w:val="both"/>
              <w:rPr>
                <w:rFonts w:ascii="Times New Roman" w:eastAsia="Times New Roman" w:hAnsi="Times New Roman" w:cs="Times New Roman"/>
                <w:color w:val="000000"/>
                <w:sz w:val="20"/>
                <w:szCs w:val="20"/>
                <w:lang w:eastAsia="fr-FR"/>
              </w:rPr>
            </w:pPr>
            <w:r w:rsidRPr="00757BA1">
              <w:rPr>
                <w:rFonts w:ascii="Times New Roman" w:hAnsi="Times New Roman" w:cs="Times New Roman"/>
                <w:sz w:val="20"/>
                <w:szCs w:val="20"/>
              </w:rPr>
              <w:t>-0.33</w:t>
            </w:r>
          </w:p>
        </w:tc>
        <w:tc>
          <w:tcPr>
            <w:tcW w:w="2179" w:type="dxa"/>
            <w:hideMark/>
          </w:tcPr>
          <w:p w14:paraId="0583EE4F" w14:textId="77777777" w:rsidR="00CE0B29" w:rsidRPr="00757BA1" w:rsidRDefault="00CE0B29" w:rsidP="00CE0B29">
            <w:pPr>
              <w:spacing w:after="0" w:line="240" w:lineRule="auto"/>
              <w:jc w:val="both"/>
              <w:rPr>
                <w:rFonts w:ascii="Times New Roman" w:eastAsia="Times New Roman" w:hAnsi="Times New Roman" w:cs="Times New Roman"/>
                <w:color w:val="000000"/>
                <w:sz w:val="20"/>
                <w:szCs w:val="20"/>
                <w:lang w:eastAsia="fr-FR"/>
              </w:rPr>
            </w:pPr>
            <w:r w:rsidRPr="00757BA1">
              <w:rPr>
                <w:rFonts w:ascii="Times New Roman" w:hAnsi="Times New Roman" w:cs="Times New Roman"/>
                <w:sz w:val="20"/>
                <w:szCs w:val="20"/>
              </w:rPr>
              <w:t>-0.17</w:t>
            </w:r>
          </w:p>
        </w:tc>
        <w:tc>
          <w:tcPr>
            <w:tcW w:w="1813" w:type="dxa"/>
            <w:hideMark/>
          </w:tcPr>
          <w:p w14:paraId="315A0486" w14:textId="77777777" w:rsidR="00CE0B29" w:rsidRPr="00757BA1" w:rsidRDefault="00CE0B29" w:rsidP="00CE0B29">
            <w:pPr>
              <w:spacing w:after="0" w:line="240" w:lineRule="auto"/>
              <w:jc w:val="both"/>
              <w:rPr>
                <w:rFonts w:ascii="Times New Roman" w:eastAsia="Times New Roman" w:hAnsi="Times New Roman" w:cs="Times New Roman"/>
                <w:color w:val="000000"/>
                <w:sz w:val="20"/>
                <w:szCs w:val="20"/>
                <w:lang w:eastAsia="fr-FR"/>
              </w:rPr>
            </w:pPr>
            <w:r w:rsidRPr="00757BA1">
              <w:rPr>
                <w:rFonts w:ascii="Times New Roman" w:hAnsi="Times New Roman" w:cs="Times New Roman"/>
                <w:sz w:val="20"/>
                <w:szCs w:val="20"/>
              </w:rPr>
              <w:t>0.29</w:t>
            </w:r>
          </w:p>
        </w:tc>
      </w:tr>
    </w:tbl>
    <w:p w14:paraId="54A9610E" w14:textId="77777777" w:rsidR="002B71F1" w:rsidRDefault="002B71F1" w:rsidP="00A22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val="en" w:eastAsia="fr-FR"/>
        </w:rPr>
      </w:pPr>
    </w:p>
    <w:p w14:paraId="431F32C7" w14:textId="27581A83" w:rsidR="00FD4937" w:rsidRPr="00CE0B29" w:rsidRDefault="002B71F1" w:rsidP="00CE0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0"/>
          <w:szCs w:val="20"/>
          <w:lang w:val="en-US" w:eastAsia="fr-FR"/>
        </w:rPr>
        <w:sectPr w:rsidR="00FD4937" w:rsidRPr="00CE0B29" w:rsidSect="00FD4937">
          <w:type w:val="continuous"/>
          <w:pgSz w:w="11906" w:h="16838"/>
          <w:pgMar w:top="709" w:right="1417" w:bottom="1417" w:left="1417" w:header="708" w:footer="708" w:gutter="0"/>
          <w:cols w:space="708"/>
          <w:docGrid w:linePitch="360"/>
        </w:sectPr>
      </w:pPr>
      <w:r>
        <w:rPr>
          <w:rFonts w:ascii="Times New Roman" w:eastAsia="Calibri" w:hAnsi="Times New Roman" w:cs="Times New Roman"/>
          <w:sz w:val="20"/>
          <w:szCs w:val="20"/>
          <w:lang w:val="en-US" w:eastAsia="fr-FR"/>
        </w:rPr>
        <w:br w:type="textWrapping" w:clear="all"/>
      </w:r>
    </w:p>
    <w:p w14:paraId="578A94FC" w14:textId="0D4170C6" w:rsidR="00654296" w:rsidRPr="00FD4937" w:rsidRDefault="009B1474" w:rsidP="00654296">
      <w:pPr>
        <w:pStyle w:val="PrformatHTML"/>
        <w:rPr>
          <w:rFonts w:ascii="Times New Roman" w:eastAsia="Times New Roman" w:hAnsi="Times New Roman" w:cs="Times New Roman"/>
          <w:b/>
          <w:lang w:val="en" w:eastAsia="fr-FR"/>
        </w:rPr>
      </w:pPr>
      <w:r>
        <w:rPr>
          <w:rFonts w:ascii="Times New Roman" w:eastAsia="Times New Roman" w:hAnsi="Times New Roman" w:cs="Times New Roman"/>
          <w:b/>
          <w:lang w:val="en" w:eastAsia="fr-FR"/>
        </w:rPr>
        <w:t>I</w:t>
      </w:r>
      <w:r w:rsidR="00FE573A" w:rsidRPr="00FD4937">
        <w:rPr>
          <w:rFonts w:ascii="Times New Roman" w:eastAsia="Times New Roman" w:hAnsi="Times New Roman" w:cs="Times New Roman"/>
          <w:b/>
          <w:lang w:val="en" w:eastAsia="fr-FR"/>
        </w:rPr>
        <w:t>V</w:t>
      </w:r>
      <w:r>
        <w:rPr>
          <w:rFonts w:ascii="Times New Roman" w:eastAsia="Times New Roman" w:hAnsi="Times New Roman" w:cs="Times New Roman"/>
          <w:b/>
          <w:lang w:val="en" w:eastAsia="fr-FR"/>
        </w:rPr>
        <w:t xml:space="preserve">. </w:t>
      </w:r>
      <w:r w:rsidR="00FE573A" w:rsidRPr="00FD4937">
        <w:rPr>
          <w:rFonts w:ascii="Times New Roman" w:eastAsia="Times New Roman" w:hAnsi="Times New Roman" w:cs="Times New Roman"/>
          <w:b/>
          <w:lang w:val="en" w:eastAsia="fr-FR"/>
        </w:rPr>
        <w:t>DISCUSSION</w:t>
      </w:r>
    </w:p>
    <w:p w14:paraId="40557D9A" w14:textId="47E550B8" w:rsidR="00FE573A" w:rsidRPr="00FD4937" w:rsidRDefault="00FE573A" w:rsidP="00FD4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val="en-US" w:eastAsia="fr-FR"/>
        </w:rPr>
      </w:pPr>
      <w:r w:rsidRPr="00FD4937">
        <w:rPr>
          <w:rFonts w:ascii="Times New Roman" w:eastAsia="Times New Roman" w:hAnsi="Times New Roman" w:cs="Times New Roman"/>
          <w:sz w:val="20"/>
          <w:szCs w:val="20"/>
          <w:lang w:val="en" w:eastAsia="fr-FR"/>
        </w:rPr>
        <w:t xml:space="preserve">To better discuss the epidemiological factors linked to the distribution of parasitic diseases, it is interesting to carry out copro-parasitological research in humans and to study the environmental and health aspects of the place where the individuals live. The vast majority of individuals studied live in conditions favorable to the proliferation of parasites (it has been observed that the populations coexist on a daily basis with </w:t>
      </w:r>
      <w:proofErr w:type="spellStart"/>
      <w:r w:rsidRPr="00FD4937">
        <w:rPr>
          <w:rFonts w:ascii="Times New Roman" w:eastAsia="Times New Roman" w:hAnsi="Times New Roman" w:cs="Times New Roman"/>
          <w:sz w:val="20"/>
          <w:szCs w:val="20"/>
          <w:lang w:val="en" w:eastAsia="fr-FR"/>
        </w:rPr>
        <w:t>Hysacam</w:t>
      </w:r>
      <w:proofErr w:type="spellEnd"/>
      <w:r w:rsidRPr="00FD4937">
        <w:rPr>
          <w:rFonts w:ascii="Times New Roman" w:eastAsia="Times New Roman" w:hAnsi="Times New Roman" w:cs="Times New Roman"/>
          <w:sz w:val="20"/>
          <w:szCs w:val="20"/>
          <w:lang w:val="en" w:eastAsia="fr-FR"/>
        </w:rPr>
        <w:t xml:space="preserve"> points).</w:t>
      </w:r>
    </w:p>
    <w:p w14:paraId="5B176B2B" w14:textId="6A05C438" w:rsidR="00FE573A" w:rsidRPr="00FD4937" w:rsidRDefault="00FE573A" w:rsidP="00757BA1">
      <w:pPr>
        <w:pStyle w:val="PrformatHTML"/>
        <w:jc w:val="both"/>
        <w:rPr>
          <w:rFonts w:ascii="Times New Roman" w:eastAsia="Times New Roman" w:hAnsi="Times New Roman" w:cs="Times New Roman"/>
          <w:lang w:val="en-US" w:eastAsia="fr-FR"/>
        </w:rPr>
      </w:pPr>
      <w:r w:rsidRPr="00FD4937">
        <w:rPr>
          <w:rFonts w:ascii="Times New Roman" w:eastAsia="Times New Roman" w:hAnsi="Times New Roman" w:cs="Times New Roman"/>
          <w:lang w:val="en" w:eastAsia="fr-FR"/>
        </w:rPr>
        <w:t>In this study, we generated basic information on the prevalence of enteric parasites in the Commune of Yaoundé 4</w:t>
      </w:r>
      <w:r w:rsidR="002857E7">
        <w:rPr>
          <w:rFonts w:ascii="Times New Roman" w:eastAsia="Times New Roman" w:hAnsi="Times New Roman" w:cs="Times New Roman"/>
          <w:lang w:val="en" w:eastAsia="fr-FR"/>
        </w:rPr>
        <w:t>,</w:t>
      </w:r>
      <w:r w:rsidRPr="00FD4937">
        <w:rPr>
          <w:rFonts w:ascii="Times New Roman" w:eastAsia="Times New Roman" w:hAnsi="Times New Roman" w:cs="Times New Roman"/>
          <w:lang w:val="en" w:eastAsia="fr-FR"/>
        </w:rPr>
        <w:t xml:space="preserve"> taking into account 2 spheres: environment and human</w:t>
      </w:r>
      <w:r w:rsidR="002857E7">
        <w:rPr>
          <w:rFonts w:ascii="Times New Roman" w:eastAsia="Times New Roman" w:hAnsi="Times New Roman" w:cs="Times New Roman"/>
          <w:lang w:val="en" w:eastAsia="fr-FR"/>
        </w:rPr>
        <w:t>,</w:t>
      </w:r>
      <w:r w:rsidRPr="00FD4937">
        <w:rPr>
          <w:rFonts w:ascii="Times New Roman" w:eastAsia="Times New Roman" w:hAnsi="Times New Roman" w:cs="Times New Roman"/>
          <w:lang w:val="en" w:eastAsia="fr-FR"/>
        </w:rPr>
        <w:t xml:space="preserve"> as well as their interaction. Regarding helminths, </w:t>
      </w:r>
      <w:r w:rsidR="00311CBD">
        <w:rPr>
          <w:rFonts w:ascii="Times New Roman" w:eastAsia="Times New Roman" w:hAnsi="Times New Roman" w:cs="Times New Roman"/>
          <w:lang w:val="en" w:eastAsia="fr-FR"/>
        </w:rPr>
        <w:t>s</w:t>
      </w:r>
      <w:r w:rsidR="009D46E5">
        <w:rPr>
          <w:rFonts w:ascii="Times New Roman" w:eastAsia="Times New Roman" w:hAnsi="Times New Roman" w:cs="Times New Roman"/>
          <w:lang w:val="en" w:eastAsia="fr-FR"/>
        </w:rPr>
        <w:t>even</w:t>
      </w:r>
      <w:r w:rsidRPr="00FD4937">
        <w:rPr>
          <w:rFonts w:ascii="Times New Roman" w:eastAsia="Times New Roman" w:hAnsi="Times New Roman" w:cs="Times New Roman"/>
          <w:lang w:val="en" w:eastAsia="fr-FR"/>
        </w:rPr>
        <w:t xml:space="preserve"> different</w:t>
      </w:r>
      <w:r w:rsidR="00311CBD">
        <w:rPr>
          <w:rFonts w:ascii="Times New Roman" w:eastAsia="Times New Roman" w:hAnsi="Times New Roman" w:cs="Times New Roman"/>
          <w:lang w:val="en" w:eastAsia="fr-FR"/>
        </w:rPr>
        <w:t xml:space="preserve"> helminth</w:t>
      </w:r>
      <w:r w:rsidRPr="00FD4937">
        <w:rPr>
          <w:rFonts w:ascii="Times New Roman" w:eastAsia="Times New Roman" w:hAnsi="Times New Roman" w:cs="Times New Roman"/>
          <w:lang w:val="en" w:eastAsia="fr-FR"/>
        </w:rPr>
        <w:t xml:space="preserve"> species were detected in the fecal samples, while </w:t>
      </w:r>
      <w:r w:rsidR="00311CBD">
        <w:rPr>
          <w:rFonts w:ascii="Times New Roman" w:eastAsia="Times New Roman" w:hAnsi="Times New Roman" w:cs="Times New Roman"/>
          <w:lang w:val="en" w:eastAsia="fr-FR"/>
        </w:rPr>
        <w:t>eight</w:t>
      </w:r>
      <w:r w:rsidRPr="00FD4937">
        <w:rPr>
          <w:rFonts w:ascii="Times New Roman" w:eastAsia="Times New Roman" w:hAnsi="Times New Roman" w:cs="Times New Roman"/>
          <w:lang w:val="en" w:eastAsia="fr-FR"/>
        </w:rPr>
        <w:t xml:space="preserve"> different </w:t>
      </w:r>
      <w:r w:rsidR="00311CBD">
        <w:rPr>
          <w:rFonts w:ascii="Times New Roman" w:eastAsia="Times New Roman" w:hAnsi="Times New Roman" w:cs="Times New Roman"/>
          <w:lang w:val="en" w:eastAsia="fr-FR"/>
        </w:rPr>
        <w:t xml:space="preserve">helminth </w:t>
      </w:r>
      <w:r w:rsidRPr="00FD4937">
        <w:rPr>
          <w:rFonts w:ascii="Times New Roman" w:eastAsia="Times New Roman" w:hAnsi="Times New Roman" w:cs="Times New Roman"/>
          <w:lang w:val="en" w:eastAsia="fr-FR"/>
        </w:rPr>
        <w:t>species were recovered in the environmental samples.</w:t>
      </w:r>
    </w:p>
    <w:p w14:paraId="2BE835E2" w14:textId="02846F99" w:rsidR="00FE573A" w:rsidRPr="00FD4937" w:rsidRDefault="00FE573A" w:rsidP="00757BA1">
      <w:pPr>
        <w:pStyle w:val="PrformatHTML"/>
        <w:jc w:val="both"/>
        <w:rPr>
          <w:rFonts w:ascii="Times New Roman" w:eastAsia="Times New Roman" w:hAnsi="Times New Roman" w:cs="Times New Roman"/>
          <w:lang w:val="en-US" w:eastAsia="fr-FR"/>
        </w:rPr>
      </w:pPr>
      <w:r w:rsidRPr="00FD4937">
        <w:rPr>
          <w:rFonts w:ascii="Times New Roman" w:eastAsia="Times New Roman" w:hAnsi="Times New Roman" w:cs="Times New Roman"/>
          <w:lang w:val="en" w:eastAsia="fr-FR"/>
        </w:rPr>
        <w:t xml:space="preserve">A total of 100 stool samples were analyzed and </w:t>
      </w:r>
      <w:r w:rsidR="007E20A7">
        <w:rPr>
          <w:rFonts w:ascii="Times New Roman" w:eastAsia="Times New Roman" w:hAnsi="Times New Roman" w:cs="Times New Roman"/>
          <w:lang w:val="en" w:eastAsia="fr-FR"/>
        </w:rPr>
        <w:t>22</w:t>
      </w:r>
      <w:r w:rsidRPr="00FD4937">
        <w:rPr>
          <w:rFonts w:ascii="Times New Roman" w:eastAsia="Times New Roman" w:hAnsi="Times New Roman" w:cs="Times New Roman"/>
          <w:lang w:val="en" w:eastAsia="fr-FR"/>
        </w:rPr>
        <w:t xml:space="preserve"> of them were positive for intestinal parasites giving a prevalence rate of </w:t>
      </w:r>
      <w:r w:rsidR="007E20A7">
        <w:rPr>
          <w:rFonts w:ascii="Times New Roman" w:eastAsia="Times New Roman" w:hAnsi="Times New Roman" w:cs="Times New Roman"/>
          <w:lang w:val="en" w:eastAsia="fr-FR"/>
        </w:rPr>
        <w:t>22</w:t>
      </w:r>
      <w:r w:rsidRPr="00FD4937">
        <w:rPr>
          <w:rFonts w:ascii="Times New Roman" w:eastAsia="Times New Roman" w:hAnsi="Times New Roman" w:cs="Times New Roman"/>
          <w:lang w:val="en" w:eastAsia="fr-FR"/>
        </w:rPr>
        <w:t>%. Th</w:t>
      </w:r>
      <w:r w:rsidR="00311CBD">
        <w:rPr>
          <w:rFonts w:ascii="Times New Roman" w:eastAsia="Times New Roman" w:hAnsi="Times New Roman" w:cs="Times New Roman"/>
          <w:lang w:val="en" w:eastAsia="fr-FR"/>
        </w:rPr>
        <w:t>is</w:t>
      </w:r>
      <w:r w:rsidRPr="00FD4937">
        <w:rPr>
          <w:rFonts w:ascii="Times New Roman" w:eastAsia="Times New Roman" w:hAnsi="Times New Roman" w:cs="Times New Roman"/>
          <w:lang w:val="en" w:eastAsia="fr-FR"/>
        </w:rPr>
        <w:t xml:space="preserve"> result corroborate</w:t>
      </w:r>
      <w:r w:rsidR="00311CBD">
        <w:rPr>
          <w:rFonts w:ascii="Times New Roman" w:eastAsia="Times New Roman" w:hAnsi="Times New Roman" w:cs="Times New Roman"/>
          <w:lang w:val="en" w:eastAsia="fr-FR"/>
        </w:rPr>
        <w:t>s</w:t>
      </w:r>
      <w:r w:rsidRPr="00FD4937">
        <w:rPr>
          <w:rFonts w:ascii="Times New Roman" w:eastAsia="Times New Roman" w:hAnsi="Times New Roman" w:cs="Times New Roman"/>
          <w:lang w:val="en" w:eastAsia="fr-FR"/>
        </w:rPr>
        <w:t xml:space="preserve"> with</w:t>
      </w:r>
      <w:r w:rsidR="00311CBD">
        <w:rPr>
          <w:rFonts w:ascii="Times New Roman" w:eastAsia="Times New Roman" w:hAnsi="Times New Roman" w:cs="Times New Roman"/>
          <w:lang w:val="en" w:eastAsia="fr-FR"/>
        </w:rPr>
        <w:t xml:space="preserve"> the</w:t>
      </w:r>
      <w:r w:rsidRPr="00FD4937">
        <w:rPr>
          <w:rFonts w:ascii="Times New Roman" w:eastAsia="Times New Roman" w:hAnsi="Times New Roman" w:cs="Times New Roman"/>
          <w:lang w:val="en" w:eastAsia="fr-FR"/>
        </w:rPr>
        <w:t xml:space="preserve"> stud</w:t>
      </w:r>
      <w:r w:rsidR="00311CBD">
        <w:rPr>
          <w:rFonts w:ascii="Times New Roman" w:eastAsia="Times New Roman" w:hAnsi="Times New Roman" w:cs="Times New Roman"/>
          <w:lang w:val="en" w:eastAsia="fr-FR"/>
        </w:rPr>
        <w:t>y</w:t>
      </w:r>
      <w:r w:rsidRPr="00FD4937">
        <w:rPr>
          <w:rFonts w:ascii="Times New Roman" w:eastAsia="Times New Roman" w:hAnsi="Times New Roman" w:cs="Times New Roman"/>
          <w:lang w:val="en" w:eastAsia="fr-FR"/>
        </w:rPr>
        <w:t xml:space="preserve"> carried out in a hospital in </w:t>
      </w:r>
      <w:proofErr w:type="spellStart"/>
      <w:r w:rsidRPr="00FD4937">
        <w:rPr>
          <w:rFonts w:ascii="Times New Roman" w:eastAsia="Times New Roman" w:hAnsi="Times New Roman" w:cs="Times New Roman"/>
          <w:lang w:val="en" w:eastAsia="fr-FR"/>
        </w:rPr>
        <w:t>Biyem</w:t>
      </w:r>
      <w:proofErr w:type="spellEnd"/>
      <w:r w:rsidRPr="00FD4937">
        <w:rPr>
          <w:rFonts w:ascii="Times New Roman" w:eastAsia="Times New Roman" w:hAnsi="Times New Roman" w:cs="Times New Roman"/>
          <w:lang w:val="en" w:eastAsia="fr-FR"/>
        </w:rPr>
        <w:t>-Assi District and confirm</w:t>
      </w:r>
      <w:r w:rsidR="00311CBD">
        <w:rPr>
          <w:rFonts w:ascii="Times New Roman" w:eastAsia="Times New Roman" w:hAnsi="Times New Roman" w:cs="Times New Roman"/>
          <w:lang w:val="en" w:eastAsia="fr-FR"/>
        </w:rPr>
        <w:t>s</w:t>
      </w:r>
      <w:r w:rsidRPr="00FD4937">
        <w:rPr>
          <w:rFonts w:ascii="Times New Roman" w:eastAsia="Times New Roman" w:hAnsi="Times New Roman" w:cs="Times New Roman"/>
          <w:lang w:val="en" w:eastAsia="fr-FR"/>
        </w:rPr>
        <w:t xml:space="preserve"> the hypothesis that the global prevalence of intestinal parasites is less than 50% (</w:t>
      </w:r>
      <w:proofErr w:type="spellStart"/>
      <w:r w:rsidRPr="00FD4937">
        <w:rPr>
          <w:rFonts w:ascii="Times New Roman" w:eastAsia="Times New Roman" w:hAnsi="Times New Roman" w:cs="Times New Roman"/>
          <w:lang w:val="en" w:eastAsia="fr-FR"/>
        </w:rPr>
        <w:t>Ekwale</w:t>
      </w:r>
      <w:proofErr w:type="spellEnd"/>
      <w:r w:rsidRPr="00FD4937">
        <w:rPr>
          <w:rFonts w:ascii="Times New Roman" w:eastAsia="Times New Roman" w:hAnsi="Times New Roman" w:cs="Times New Roman"/>
          <w:lang w:val="en" w:eastAsia="fr-FR"/>
        </w:rPr>
        <w:t xml:space="preserve"> Emilia, 2019).</w:t>
      </w:r>
    </w:p>
    <w:p w14:paraId="2F462DD3" w14:textId="5F078F42" w:rsidR="00FE573A" w:rsidRPr="00FD4937" w:rsidRDefault="00FE573A" w:rsidP="00757BA1">
      <w:pPr>
        <w:pStyle w:val="PrformatHTML"/>
        <w:jc w:val="both"/>
        <w:rPr>
          <w:rFonts w:ascii="Times New Roman" w:eastAsia="Times New Roman" w:hAnsi="Times New Roman" w:cs="Times New Roman"/>
          <w:lang w:val="en-US" w:eastAsia="fr-FR"/>
        </w:rPr>
      </w:pPr>
      <w:r w:rsidRPr="00FD4937">
        <w:rPr>
          <w:rFonts w:ascii="Times New Roman" w:eastAsia="Times New Roman" w:hAnsi="Times New Roman" w:cs="Times New Roman"/>
          <w:lang w:val="en" w:eastAsia="fr-FR"/>
        </w:rPr>
        <w:t>Th</w:t>
      </w:r>
      <w:r w:rsidR="009519E6">
        <w:rPr>
          <w:rFonts w:ascii="Times New Roman" w:eastAsia="Times New Roman" w:hAnsi="Times New Roman" w:cs="Times New Roman"/>
          <w:lang w:val="en" w:eastAsia="fr-FR"/>
        </w:rPr>
        <w:t xml:space="preserve">e presence of infectious helminths in stool samples may be </w:t>
      </w:r>
      <w:r w:rsidRPr="00FD4937">
        <w:rPr>
          <w:rFonts w:ascii="Times New Roman" w:eastAsia="Times New Roman" w:hAnsi="Times New Roman" w:cs="Times New Roman"/>
          <w:lang w:val="en" w:eastAsia="fr-FR"/>
        </w:rPr>
        <w:t>due to different factors, notably geographical and ecological, behavioral habits and living conditions of the</w:t>
      </w:r>
      <w:r w:rsidR="009519E6">
        <w:rPr>
          <w:rFonts w:ascii="Times New Roman" w:eastAsia="Times New Roman" w:hAnsi="Times New Roman" w:cs="Times New Roman"/>
          <w:lang w:val="en" w:eastAsia="fr-FR"/>
        </w:rPr>
        <w:t xml:space="preserve"> </w:t>
      </w:r>
      <w:proofErr w:type="spellStart"/>
      <w:r w:rsidR="009519E6">
        <w:rPr>
          <w:rFonts w:ascii="Times New Roman" w:eastAsia="Times New Roman" w:hAnsi="Times New Roman" w:cs="Times New Roman"/>
          <w:lang w:val="en" w:eastAsia="fr-FR"/>
        </w:rPr>
        <w:t>studued</w:t>
      </w:r>
      <w:proofErr w:type="spellEnd"/>
      <w:r w:rsidRPr="00FD4937">
        <w:rPr>
          <w:rFonts w:ascii="Times New Roman" w:eastAsia="Times New Roman" w:hAnsi="Times New Roman" w:cs="Times New Roman"/>
          <w:lang w:val="en" w:eastAsia="fr-FR"/>
        </w:rPr>
        <w:t xml:space="preserve"> population</w:t>
      </w:r>
      <w:r w:rsidR="009519E6">
        <w:rPr>
          <w:rFonts w:ascii="Times New Roman" w:eastAsia="Times New Roman" w:hAnsi="Times New Roman" w:cs="Times New Roman"/>
          <w:lang w:val="en" w:eastAsia="fr-FR"/>
        </w:rPr>
        <w:t xml:space="preserve"> </w:t>
      </w:r>
      <w:r w:rsidRPr="00FD4937">
        <w:rPr>
          <w:rFonts w:ascii="Times New Roman" w:eastAsia="Times New Roman" w:hAnsi="Times New Roman" w:cs="Times New Roman"/>
          <w:lang w:val="en" w:eastAsia="fr-FR"/>
        </w:rPr>
        <w:t>(Oyono et al., 2022); The parasitic prevalence was higher in the age group [0-1</w:t>
      </w:r>
      <w:r w:rsidR="006C7395">
        <w:rPr>
          <w:rFonts w:ascii="Times New Roman" w:eastAsia="Times New Roman" w:hAnsi="Times New Roman" w:cs="Times New Roman"/>
          <w:lang w:val="en" w:eastAsia="fr-FR"/>
        </w:rPr>
        <w:t>1</w:t>
      </w:r>
      <w:r w:rsidRPr="00FD4937">
        <w:rPr>
          <w:rFonts w:ascii="Times New Roman" w:eastAsia="Times New Roman" w:hAnsi="Times New Roman" w:cs="Times New Roman"/>
          <w:lang w:val="en" w:eastAsia="fr-FR"/>
        </w:rPr>
        <w:t xml:space="preserve"> </w:t>
      </w:r>
      <w:r w:rsidR="00F96A67" w:rsidRPr="00FD4937">
        <w:rPr>
          <w:rFonts w:ascii="Times New Roman" w:eastAsia="Times New Roman" w:hAnsi="Times New Roman" w:cs="Times New Roman"/>
          <w:lang w:val="en" w:eastAsia="fr-FR"/>
        </w:rPr>
        <w:t>years</w:t>
      </w:r>
      <w:r w:rsidR="00F96A67">
        <w:rPr>
          <w:rFonts w:ascii="Times New Roman" w:eastAsia="Times New Roman" w:hAnsi="Times New Roman" w:cs="Times New Roman"/>
          <w:lang w:val="en" w:eastAsia="fr-FR"/>
        </w:rPr>
        <w:t xml:space="preserve"> [</w:t>
      </w:r>
      <w:r w:rsidRPr="00FD4937">
        <w:rPr>
          <w:rFonts w:ascii="Times New Roman" w:eastAsia="Times New Roman" w:hAnsi="Times New Roman" w:cs="Times New Roman"/>
          <w:lang w:val="en" w:eastAsia="fr-FR"/>
        </w:rPr>
        <w:t>. These data are similar to those of Alpha et al</w:t>
      </w:r>
      <w:r w:rsidR="0038271F">
        <w:rPr>
          <w:rFonts w:ascii="Times New Roman" w:eastAsia="Times New Roman" w:hAnsi="Times New Roman" w:cs="Times New Roman"/>
          <w:lang w:val="en" w:eastAsia="fr-FR"/>
        </w:rPr>
        <w:t>.</w:t>
      </w:r>
      <w:r w:rsidRPr="00FD4937">
        <w:rPr>
          <w:rFonts w:ascii="Times New Roman" w:eastAsia="Times New Roman" w:hAnsi="Times New Roman" w:cs="Times New Roman"/>
          <w:lang w:val="en" w:eastAsia="fr-FR"/>
        </w:rPr>
        <w:t xml:space="preserve"> </w:t>
      </w:r>
      <w:r w:rsidR="0038271F">
        <w:rPr>
          <w:rFonts w:ascii="Times New Roman" w:eastAsia="Times New Roman" w:hAnsi="Times New Roman" w:cs="Times New Roman"/>
          <w:lang w:val="en" w:eastAsia="fr-FR"/>
        </w:rPr>
        <w:t>(</w:t>
      </w:r>
      <w:r w:rsidRPr="00FD4937">
        <w:rPr>
          <w:rFonts w:ascii="Times New Roman" w:eastAsia="Times New Roman" w:hAnsi="Times New Roman" w:cs="Times New Roman"/>
          <w:lang w:val="en" w:eastAsia="fr-FR"/>
        </w:rPr>
        <w:t>2019</w:t>
      </w:r>
      <w:r w:rsidR="0038271F">
        <w:rPr>
          <w:rFonts w:ascii="Times New Roman" w:eastAsia="Times New Roman" w:hAnsi="Times New Roman" w:cs="Times New Roman"/>
          <w:lang w:val="en" w:eastAsia="fr-FR"/>
        </w:rPr>
        <w:t>)</w:t>
      </w:r>
      <w:r w:rsidRPr="00FD4937">
        <w:rPr>
          <w:rFonts w:ascii="Times New Roman" w:eastAsia="Times New Roman" w:hAnsi="Times New Roman" w:cs="Times New Roman"/>
          <w:lang w:val="en" w:eastAsia="fr-FR"/>
        </w:rPr>
        <w:t xml:space="preserve"> but differ from the results of </w:t>
      </w:r>
      <w:proofErr w:type="spellStart"/>
      <w:r w:rsidRPr="00FD4937">
        <w:rPr>
          <w:rFonts w:ascii="Times New Roman" w:eastAsia="Times New Roman" w:hAnsi="Times New Roman" w:cs="Times New Roman"/>
          <w:lang w:val="en" w:eastAsia="fr-FR"/>
        </w:rPr>
        <w:t>Ekwale</w:t>
      </w:r>
      <w:proofErr w:type="spellEnd"/>
      <w:r w:rsidR="0038271F">
        <w:rPr>
          <w:rFonts w:ascii="Times New Roman" w:eastAsia="Times New Roman" w:hAnsi="Times New Roman" w:cs="Times New Roman"/>
          <w:lang w:val="en" w:eastAsia="fr-FR"/>
        </w:rPr>
        <w:t xml:space="preserve"> (</w:t>
      </w:r>
      <w:r w:rsidRPr="00FD4937">
        <w:rPr>
          <w:rFonts w:ascii="Times New Roman" w:eastAsia="Times New Roman" w:hAnsi="Times New Roman" w:cs="Times New Roman"/>
          <w:lang w:val="en" w:eastAsia="fr-FR"/>
        </w:rPr>
        <w:t>2019</w:t>
      </w:r>
      <w:r w:rsidR="0038271F">
        <w:rPr>
          <w:rFonts w:ascii="Times New Roman" w:eastAsia="Times New Roman" w:hAnsi="Times New Roman" w:cs="Times New Roman"/>
          <w:lang w:val="en" w:eastAsia="fr-FR"/>
        </w:rPr>
        <w:t>)</w:t>
      </w:r>
      <w:r w:rsidR="00716B83">
        <w:rPr>
          <w:rFonts w:ascii="Times New Roman" w:eastAsia="Times New Roman" w:hAnsi="Times New Roman" w:cs="Times New Roman"/>
          <w:lang w:val="en" w:eastAsia="fr-FR"/>
        </w:rPr>
        <w:t>,</w:t>
      </w:r>
      <w:r w:rsidRPr="00FD4937">
        <w:rPr>
          <w:rFonts w:ascii="Times New Roman" w:eastAsia="Times New Roman" w:hAnsi="Times New Roman" w:cs="Times New Roman"/>
          <w:lang w:val="en" w:eastAsia="fr-FR"/>
        </w:rPr>
        <w:t xml:space="preserve"> where the most infected age group was [11-15 years].</w:t>
      </w:r>
      <w:r w:rsidR="0038271F">
        <w:rPr>
          <w:rFonts w:ascii="Times New Roman" w:eastAsia="Times New Roman" w:hAnsi="Times New Roman" w:cs="Times New Roman"/>
          <w:lang w:val="en-US" w:eastAsia="fr-FR"/>
        </w:rPr>
        <w:t xml:space="preserve"> </w:t>
      </w:r>
      <w:r w:rsidRPr="00FD4937">
        <w:rPr>
          <w:rFonts w:ascii="Times New Roman" w:eastAsia="Times New Roman" w:hAnsi="Times New Roman" w:cs="Times New Roman"/>
          <w:lang w:val="en" w:eastAsia="fr-FR"/>
        </w:rPr>
        <w:t>This could be explained by the fact that young children are naturally exposed because of their daily activities</w:t>
      </w:r>
      <w:r w:rsidR="00716B83">
        <w:rPr>
          <w:rFonts w:ascii="Times New Roman" w:eastAsia="Times New Roman" w:hAnsi="Times New Roman" w:cs="Times New Roman"/>
          <w:lang w:val="en" w:eastAsia="fr-FR"/>
        </w:rPr>
        <w:t>,</w:t>
      </w:r>
      <w:r w:rsidRPr="00FD4937">
        <w:rPr>
          <w:rFonts w:ascii="Times New Roman" w:eastAsia="Times New Roman" w:hAnsi="Times New Roman" w:cs="Times New Roman"/>
          <w:lang w:val="en" w:eastAsia="fr-FR"/>
        </w:rPr>
        <w:t xml:space="preserve"> among others: games, contact with contaminated objects, non-compliance with hygiene measures (Alpha et al., 2019). From the analysis of stools, </w:t>
      </w:r>
      <w:r w:rsidR="002857E7">
        <w:rPr>
          <w:rFonts w:ascii="Times New Roman" w:eastAsia="Times New Roman" w:hAnsi="Times New Roman" w:cs="Times New Roman"/>
          <w:lang w:val="en" w:eastAsia="fr-FR"/>
        </w:rPr>
        <w:t>helminths</w:t>
      </w:r>
      <w:r w:rsidRPr="00FD4937">
        <w:rPr>
          <w:rFonts w:ascii="Times New Roman" w:eastAsia="Times New Roman" w:hAnsi="Times New Roman" w:cs="Times New Roman"/>
          <w:lang w:val="en" w:eastAsia="fr-FR"/>
        </w:rPr>
        <w:t xml:space="preserve"> (</w:t>
      </w:r>
      <w:r w:rsidRPr="00FD4937">
        <w:rPr>
          <w:rFonts w:ascii="Times New Roman" w:eastAsia="Times New Roman" w:hAnsi="Times New Roman" w:cs="Times New Roman"/>
          <w:i/>
          <w:lang w:val="en" w:eastAsia="fr-FR"/>
        </w:rPr>
        <w:t xml:space="preserve">A. lumbricoides, S. </w:t>
      </w:r>
      <w:proofErr w:type="spellStart"/>
      <w:r w:rsidRPr="00FD4937">
        <w:rPr>
          <w:rFonts w:ascii="Times New Roman" w:eastAsia="Times New Roman" w:hAnsi="Times New Roman" w:cs="Times New Roman"/>
          <w:i/>
          <w:lang w:val="en" w:eastAsia="fr-FR"/>
        </w:rPr>
        <w:t>stercoralis</w:t>
      </w:r>
      <w:proofErr w:type="spellEnd"/>
      <w:r w:rsidRPr="00FD4937">
        <w:rPr>
          <w:rFonts w:ascii="Times New Roman" w:eastAsia="Times New Roman" w:hAnsi="Times New Roman" w:cs="Times New Roman"/>
          <w:lang w:val="en" w:eastAsia="fr-FR"/>
        </w:rPr>
        <w:t xml:space="preserve"> and </w:t>
      </w:r>
      <w:r w:rsidRPr="00FD4937">
        <w:rPr>
          <w:rFonts w:ascii="Times New Roman" w:eastAsia="Times New Roman" w:hAnsi="Times New Roman" w:cs="Times New Roman"/>
          <w:i/>
          <w:lang w:val="en" w:eastAsia="fr-FR"/>
        </w:rPr>
        <w:t xml:space="preserve">T. </w:t>
      </w:r>
      <w:proofErr w:type="spellStart"/>
      <w:r w:rsidRPr="00FD4937">
        <w:rPr>
          <w:rFonts w:ascii="Times New Roman" w:eastAsia="Times New Roman" w:hAnsi="Times New Roman" w:cs="Times New Roman"/>
          <w:i/>
          <w:lang w:val="en" w:eastAsia="fr-FR"/>
        </w:rPr>
        <w:t>trichiura</w:t>
      </w:r>
      <w:proofErr w:type="spellEnd"/>
      <w:r w:rsidR="00C33A20" w:rsidRPr="00FD4937">
        <w:rPr>
          <w:rFonts w:ascii="Times New Roman" w:eastAsia="Times New Roman" w:hAnsi="Times New Roman" w:cs="Times New Roman"/>
          <w:lang w:val="en" w:eastAsia="fr-FR"/>
        </w:rPr>
        <w:t xml:space="preserve">) </w:t>
      </w:r>
      <w:r w:rsidR="002857E7">
        <w:rPr>
          <w:rFonts w:ascii="Times New Roman" w:eastAsia="Times New Roman" w:hAnsi="Times New Roman" w:cs="Times New Roman"/>
          <w:lang w:val="en" w:eastAsia="fr-FR"/>
        </w:rPr>
        <w:t>have</w:t>
      </w:r>
      <w:r w:rsidRPr="00FD4937">
        <w:rPr>
          <w:rFonts w:ascii="Times New Roman" w:eastAsia="Times New Roman" w:hAnsi="Times New Roman" w:cs="Times New Roman"/>
          <w:lang w:val="en" w:eastAsia="fr-FR"/>
        </w:rPr>
        <w:t xml:space="preserve"> been observed with different infection rates</w:t>
      </w:r>
      <w:r w:rsidR="002857E7">
        <w:rPr>
          <w:rFonts w:ascii="Times New Roman" w:eastAsia="Times New Roman" w:hAnsi="Times New Roman" w:cs="Times New Roman"/>
          <w:lang w:val="en" w:eastAsia="fr-FR"/>
        </w:rPr>
        <w:t>,</w:t>
      </w:r>
      <w:r w:rsidRPr="00FD4937">
        <w:rPr>
          <w:rFonts w:ascii="Times New Roman" w:eastAsia="Times New Roman" w:hAnsi="Times New Roman" w:cs="Times New Roman"/>
          <w:lang w:val="en" w:eastAsia="fr-FR"/>
        </w:rPr>
        <w:t xml:space="preserve"> as in many localities in Cameroon (Oyono et al., 2022).    Among the </w:t>
      </w:r>
      <w:r w:rsidR="00716B83">
        <w:rPr>
          <w:rFonts w:ascii="Times New Roman" w:eastAsia="Times New Roman" w:hAnsi="Times New Roman" w:cs="Times New Roman"/>
          <w:lang w:val="en" w:eastAsia="fr-FR"/>
        </w:rPr>
        <w:t>helminths</w:t>
      </w:r>
      <w:r w:rsidRPr="00FD4937">
        <w:rPr>
          <w:rFonts w:ascii="Times New Roman" w:eastAsia="Times New Roman" w:hAnsi="Times New Roman" w:cs="Times New Roman"/>
          <w:lang w:val="en" w:eastAsia="fr-FR"/>
        </w:rPr>
        <w:t xml:space="preserve">, </w:t>
      </w:r>
      <w:r w:rsidRPr="00716B83">
        <w:rPr>
          <w:rFonts w:ascii="Times New Roman" w:eastAsia="Times New Roman" w:hAnsi="Times New Roman" w:cs="Times New Roman"/>
          <w:i/>
          <w:iCs/>
          <w:lang w:val="en" w:eastAsia="fr-FR"/>
        </w:rPr>
        <w:t xml:space="preserve">S. </w:t>
      </w:r>
      <w:proofErr w:type="spellStart"/>
      <w:r w:rsidRPr="00716B83">
        <w:rPr>
          <w:rFonts w:ascii="Times New Roman" w:eastAsia="Times New Roman" w:hAnsi="Times New Roman" w:cs="Times New Roman"/>
          <w:i/>
          <w:iCs/>
          <w:lang w:val="en" w:eastAsia="fr-FR"/>
        </w:rPr>
        <w:t>stercoralis</w:t>
      </w:r>
      <w:proofErr w:type="spellEnd"/>
      <w:r w:rsidRPr="00FD4937">
        <w:rPr>
          <w:rFonts w:ascii="Times New Roman" w:eastAsia="Times New Roman" w:hAnsi="Times New Roman" w:cs="Times New Roman"/>
          <w:lang w:val="en" w:eastAsia="fr-FR"/>
        </w:rPr>
        <w:t xml:space="preserve"> stands out by being predominant in the materials </w:t>
      </w:r>
      <w:r w:rsidR="00C33A20" w:rsidRPr="00FD4937">
        <w:rPr>
          <w:rFonts w:ascii="Times New Roman" w:eastAsia="Times New Roman" w:hAnsi="Times New Roman" w:cs="Times New Roman"/>
          <w:lang w:val="en" w:eastAsia="fr-FR"/>
        </w:rPr>
        <w:t>analyzed;</w:t>
      </w:r>
      <w:r w:rsidRPr="00FD4937">
        <w:rPr>
          <w:rFonts w:ascii="Times New Roman" w:eastAsia="Times New Roman" w:hAnsi="Times New Roman" w:cs="Times New Roman"/>
          <w:lang w:val="en" w:eastAsia="fr-FR"/>
        </w:rPr>
        <w:t xml:space="preserve"> this result is probably due to the sum of several factors </w:t>
      </w:r>
      <w:r w:rsidRPr="00FD4937">
        <w:rPr>
          <w:rFonts w:ascii="Times New Roman" w:eastAsia="Times New Roman" w:hAnsi="Times New Roman" w:cs="Times New Roman"/>
          <w:lang w:val="en" w:eastAsia="fr-FR"/>
        </w:rPr>
        <w:t>that contribute to the dissemination of this group of parasites, such as the presence of animals, inadequate places to defecate</w:t>
      </w:r>
      <w:r w:rsidR="00716B83">
        <w:rPr>
          <w:rFonts w:ascii="Times New Roman" w:eastAsia="Times New Roman" w:hAnsi="Times New Roman" w:cs="Times New Roman"/>
          <w:lang w:val="en" w:eastAsia="fr-FR"/>
        </w:rPr>
        <w:t>,</w:t>
      </w:r>
      <w:r w:rsidRPr="00FD4937">
        <w:rPr>
          <w:rFonts w:ascii="Times New Roman" w:eastAsia="Times New Roman" w:hAnsi="Times New Roman" w:cs="Times New Roman"/>
          <w:lang w:val="en" w:eastAsia="fr-FR"/>
        </w:rPr>
        <w:t xml:space="preserve"> and precarious wastewater.</w:t>
      </w:r>
    </w:p>
    <w:p w14:paraId="28925638" w14:textId="288BE0B1" w:rsidR="00757BA1" w:rsidRDefault="00FE573A" w:rsidP="00757BA1">
      <w:pPr>
        <w:pStyle w:val="PrformatHTML"/>
        <w:jc w:val="both"/>
        <w:rPr>
          <w:rStyle w:val="fontstyle01"/>
          <w:rFonts w:ascii="Times New Roman" w:eastAsia="Times New Roman" w:hAnsi="Times New Roman" w:cs="Times New Roman"/>
          <w:color w:val="auto"/>
          <w:sz w:val="20"/>
          <w:szCs w:val="20"/>
          <w:lang w:val="en-US" w:eastAsia="fr-FR"/>
        </w:rPr>
      </w:pPr>
      <w:r w:rsidRPr="00FD4937">
        <w:rPr>
          <w:rFonts w:ascii="Times New Roman" w:eastAsia="Times New Roman" w:hAnsi="Times New Roman" w:cs="Times New Roman"/>
          <w:lang w:val="en" w:eastAsia="fr-FR"/>
        </w:rPr>
        <w:t xml:space="preserve">All of these factors contribute to the penetration of </w:t>
      </w:r>
      <w:r w:rsidRPr="00716B83">
        <w:rPr>
          <w:rFonts w:ascii="Times New Roman" w:eastAsia="Times New Roman" w:hAnsi="Times New Roman" w:cs="Times New Roman"/>
          <w:i/>
          <w:iCs/>
          <w:lang w:val="en" w:eastAsia="fr-FR"/>
        </w:rPr>
        <w:t>S.</w:t>
      </w:r>
      <w:r w:rsidR="00BA430D">
        <w:rPr>
          <w:rFonts w:ascii="Times New Roman" w:eastAsia="Times New Roman" w:hAnsi="Times New Roman" w:cs="Times New Roman"/>
          <w:i/>
          <w:iCs/>
          <w:lang w:val="en" w:eastAsia="fr-FR"/>
        </w:rPr>
        <w:t xml:space="preserve"> </w:t>
      </w:r>
      <w:proofErr w:type="spellStart"/>
      <w:r w:rsidRPr="00716B83">
        <w:rPr>
          <w:rFonts w:ascii="Times New Roman" w:eastAsia="Times New Roman" w:hAnsi="Times New Roman" w:cs="Times New Roman"/>
          <w:i/>
          <w:iCs/>
          <w:lang w:val="en" w:eastAsia="fr-FR"/>
        </w:rPr>
        <w:t>stercoralis</w:t>
      </w:r>
      <w:proofErr w:type="spellEnd"/>
      <w:r w:rsidRPr="00FD4937">
        <w:rPr>
          <w:rFonts w:ascii="Times New Roman" w:eastAsia="Times New Roman" w:hAnsi="Times New Roman" w:cs="Times New Roman"/>
          <w:lang w:val="en" w:eastAsia="fr-FR"/>
        </w:rPr>
        <w:t xml:space="preserve"> larvae (occasionally their consumption), most likely due to the excellent soil conditions for their proliferation, thus increasing the likelihood of human contact with the parasite (Amor &amp; Oliveira, 2017). In contrast to the high prevalence of </w:t>
      </w:r>
      <w:r w:rsidR="00761223">
        <w:rPr>
          <w:rFonts w:ascii="Times New Roman" w:eastAsia="Times New Roman" w:hAnsi="Times New Roman" w:cs="Times New Roman"/>
          <w:i/>
          <w:iCs/>
          <w:lang w:val="en" w:eastAsia="fr-FR"/>
        </w:rPr>
        <w:t>Fasciola hepatica</w:t>
      </w:r>
      <w:r w:rsidRPr="00FD4937">
        <w:rPr>
          <w:rFonts w:ascii="Times New Roman" w:eastAsia="Times New Roman" w:hAnsi="Times New Roman" w:cs="Times New Roman"/>
          <w:lang w:val="en" w:eastAsia="fr-FR"/>
        </w:rPr>
        <w:t xml:space="preserve">, other helminths such as </w:t>
      </w:r>
      <w:r w:rsidRPr="00FD4937">
        <w:rPr>
          <w:rFonts w:ascii="Times New Roman" w:eastAsia="Times New Roman" w:hAnsi="Times New Roman" w:cs="Times New Roman"/>
          <w:i/>
          <w:lang w:val="en" w:eastAsia="fr-FR"/>
        </w:rPr>
        <w:t xml:space="preserve">T. </w:t>
      </w:r>
      <w:proofErr w:type="spellStart"/>
      <w:r w:rsidRPr="00FD4937">
        <w:rPr>
          <w:rFonts w:ascii="Times New Roman" w:eastAsia="Times New Roman" w:hAnsi="Times New Roman" w:cs="Times New Roman"/>
          <w:i/>
          <w:lang w:val="en" w:eastAsia="fr-FR"/>
        </w:rPr>
        <w:t>trichuira</w:t>
      </w:r>
      <w:proofErr w:type="spellEnd"/>
      <w:r w:rsidRPr="00FD4937">
        <w:rPr>
          <w:rFonts w:ascii="Times New Roman" w:eastAsia="Times New Roman" w:hAnsi="Times New Roman" w:cs="Times New Roman"/>
          <w:i/>
          <w:lang w:val="en" w:eastAsia="fr-FR"/>
        </w:rPr>
        <w:t>, C. sinensis</w:t>
      </w:r>
      <w:r w:rsidR="002857E7">
        <w:rPr>
          <w:rFonts w:ascii="Times New Roman" w:eastAsia="Times New Roman" w:hAnsi="Times New Roman" w:cs="Times New Roman"/>
          <w:i/>
          <w:lang w:val="en" w:eastAsia="fr-FR"/>
        </w:rPr>
        <w:t>,</w:t>
      </w:r>
      <w:r w:rsidRPr="00FD4937">
        <w:rPr>
          <w:rFonts w:ascii="Times New Roman" w:eastAsia="Times New Roman" w:hAnsi="Times New Roman" w:cs="Times New Roman"/>
          <w:lang w:val="en" w:eastAsia="fr-FR"/>
        </w:rPr>
        <w:t xml:space="preserve"> and </w:t>
      </w:r>
      <w:r w:rsidRPr="00FD4937">
        <w:rPr>
          <w:rFonts w:ascii="Times New Roman" w:eastAsia="Times New Roman" w:hAnsi="Times New Roman" w:cs="Times New Roman"/>
          <w:i/>
          <w:lang w:val="en" w:eastAsia="fr-FR"/>
        </w:rPr>
        <w:t>A. duodenale</w:t>
      </w:r>
      <w:r w:rsidRPr="00FD4937">
        <w:rPr>
          <w:rFonts w:ascii="Times New Roman" w:eastAsia="Times New Roman" w:hAnsi="Times New Roman" w:cs="Times New Roman"/>
          <w:lang w:val="en" w:eastAsia="fr-FR"/>
        </w:rPr>
        <w:t xml:space="preserve"> were less abundant in parasitized patients.</w:t>
      </w:r>
    </w:p>
    <w:p w14:paraId="4CD7B231" w14:textId="58113E5D" w:rsidR="00FE573A" w:rsidRPr="00757BA1" w:rsidRDefault="00FE573A" w:rsidP="00757BA1">
      <w:pPr>
        <w:pStyle w:val="PrformatHTML"/>
        <w:jc w:val="both"/>
        <w:rPr>
          <w:rFonts w:ascii="Times New Roman" w:eastAsia="Times New Roman" w:hAnsi="Times New Roman" w:cs="Times New Roman"/>
          <w:lang w:val="en-US" w:eastAsia="fr-FR"/>
        </w:rPr>
      </w:pPr>
      <w:r w:rsidRPr="00FD4937">
        <w:rPr>
          <w:rFonts w:ascii="Times New Roman" w:eastAsia="Times New Roman" w:hAnsi="Times New Roman" w:cs="Times New Roman"/>
          <w:lang w:val="en" w:eastAsia="fr-FR"/>
        </w:rPr>
        <w:t>It was found that the population of this area lived in conditions favorable to the proliferation of parasites: houses, establishments</w:t>
      </w:r>
      <w:r w:rsidR="00716B83">
        <w:rPr>
          <w:rFonts w:ascii="Times New Roman" w:eastAsia="Times New Roman" w:hAnsi="Times New Roman" w:cs="Times New Roman"/>
          <w:lang w:val="en" w:eastAsia="fr-FR"/>
        </w:rPr>
        <w:t>,</w:t>
      </w:r>
      <w:r w:rsidRPr="00FD4937">
        <w:rPr>
          <w:rFonts w:ascii="Times New Roman" w:eastAsia="Times New Roman" w:hAnsi="Times New Roman" w:cs="Times New Roman"/>
          <w:lang w:val="en" w:eastAsia="fr-FR"/>
        </w:rPr>
        <w:t xml:space="preserve"> and commercial activities were located close to </w:t>
      </w:r>
      <w:proofErr w:type="spellStart"/>
      <w:r w:rsidRPr="00FD4937">
        <w:rPr>
          <w:rFonts w:ascii="Times New Roman" w:eastAsia="Times New Roman" w:hAnsi="Times New Roman" w:cs="Times New Roman"/>
          <w:lang w:val="en" w:eastAsia="fr-FR"/>
        </w:rPr>
        <w:t>Hysacam</w:t>
      </w:r>
      <w:proofErr w:type="spellEnd"/>
      <w:r w:rsidRPr="00FD4937">
        <w:rPr>
          <w:rFonts w:ascii="Times New Roman" w:eastAsia="Times New Roman" w:hAnsi="Times New Roman" w:cs="Times New Roman"/>
          <w:lang w:val="en" w:eastAsia="fr-FR"/>
        </w:rPr>
        <w:t xml:space="preserve"> collection points, which represented risk sites harboring a variety of forms of resistance of human parasites (Nkengazong et al., 2021). Numerous </w:t>
      </w:r>
      <w:r w:rsidR="00F96A67" w:rsidRPr="00FD4937">
        <w:rPr>
          <w:rFonts w:ascii="Times New Roman" w:eastAsia="Times New Roman" w:hAnsi="Times New Roman" w:cs="Times New Roman"/>
          <w:lang w:val="en" w:eastAsia="fr-FR"/>
        </w:rPr>
        <w:t xml:space="preserve">studies </w:t>
      </w:r>
      <w:r w:rsidR="00F96A67">
        <w:rPr>
          <w:rFonts w:ascii="Times New Roman" w:eastAsia="Times New Roman" w:hAnsi="Times New Roman" w:cs="Times New Roman"/>
          <w:lang w:val="en" w:eastAsia="fr-FR"/>
        </w:rPr>
        <w:t>shown</w:t>
      </w:r>
      <w:r w:rsidRPr="00FD4937">
        <w:rPr>
          <w:rFonts w:ascii="Times New Roman" w:eastAsia="Times New Roman" w:hAnsi="Times New Roman" w:cs="Times New Roman"/>
          <w:lang w:val="en" w:eastAsia="fr-FR"/>
        </w:rPr>
        <w:t xml:space="preserve"> that urban soils receive contaminant loads that are generally higher in surrounding suburban or rural areas due to the concentration of anthropogenic activities, urban settlements</w:t>
      </w:r>
      <w:r w:rsidR="007042C6" w:rsidRPr="00FD4937">
        <w:rPr>
          <w:rStyle w:val="fontstyle01"/>
          <w:rFonts w:ascii="Times New Roman" w:hAnsi="Times New Roman" w:cs="Times New Roman"/>
          <w:b/>
          <w:sz w:val="20"/>
          <w:szCs w:val="20"/>
          <w:lang w:val="en-US"/>
        </w:rPr>
        <w:t xml:space="preserve"> </w:t>
      </w:r>
      <w:r w:rsidR="00C07749" w:rsidRPr="00FD4937">
        <w:rPr>
          <w:rStyle w:val="fontstyle01"/>
          <w:rFonts w:ascii="Times New Roman" w:hAnsi="Times New Roman" w:cs="Times New Roman"/>
          <w:sz w:val="20"/>
          <w:szCs w:val="20"/>
          <w:lang w:val="en-US"/>
        </w:rPr>
        <w:t xml:space="preserve">(Ribeiro </w:t>
      </w:r>
      <w:r w:rsidR="00C07749" w:rsidRPr="00FD4937">
        <w:rPr>
          <w:rStyle w:val="fontstyle01"/>
          <w:rFonts w:ascii="Times New Roman" w:hAnsi="Times New Roman" w:cs="Times New Roman"/>
          <w:i/>
          <w:sz w:val="20"/>
          <w:szCs w:val="20"/>
          <w:lang w:val="en-US"/>
        </w:rPr>
        <w:t>et al.,</w:t>
      </w:r>
      <w:r w:rsidR="00C07749" w:rsidRPr="00FD4937">
        <w:rPr>
          <w:rStyle w:val="fontstyle01"/>
          <w:rFonts w:ascii="Times New Roman" w:hAnsi="Times New Roman" w:cs="Times New Roman"/>
          <w:sz w:val="20"/>
          <w:szCs w:val="20"/>
          <w:lang w:val="en-US"/>
        </w:rPr>
        <w:t xml:space="preserve"> 2013 </w:t>
      </w:r>
      <w:r w:rsidR="00C07749" w:rsidRPr="00FD4937">
        <w:rPr>
          <w:rStyle w:val="fontstyle01"/>
          <w:rFonts w:ascii="Times New Roman" w:hAnsi="Times New Roman" w:cs="Times New Roman"/>
          <w:sz w:val="20"/>
          <w:szCs w:val="20"/>
        </w:rPr>
        <w:t>;</w:t>
      </w:r>
      <w:r w:rsidR="00C07749" w:rsidRPr="00FD4937">
        <w:rPr>
          <w:rStyle w:val="fontstyle01"/>
          <w:rFonts w:ascii="Times New Roman" w:hAnsi="Times New Roman" w:cs="Times New Roman"/>
          <w:sz w:val="20"/>
          <w:szCs w:val="20"/>
          <w:lang w:val="en-US"/>
        </w:rPr>
        <w:t xml:space="preserve"> Silva </w:t>
      </w:r>
      <w:r w:rsidR="00C07749" w:rsidRPr="00FD4937">
        <w:rPr>
          <w:rStyle w:val="fontstyle01"/>
          <w:rFonts w:ascii="Times New Roman" w:hAnsi="Times New Roman" w:cs="Times New Roman"/>
          <w:i/>
          <w:sz w:val="20"/>
          <w:szCs w:val="20"/>
          <w:lang w:val="en-US"/>
        </w:rPr>
        <w:t>et al</w:t>
      </w:r>
      <w:r w:rsidR="00C07749" w:rsidRPr="00FD4937">
        <w:rPr>
          <w:rStyle w:val="fontstyle01"/>
          <w:rFonts w:ascii="Times New Roman" w:hAnsi="Times New Roman" w:cs="Times New Roman"/>
          <w:sz w:val="20"/>
          <w:szCs w:val="20"/>
          <w:lang w:val="en-US"/>
        </w:rPr>
        <w:t>., 2017</w:t>
      </w:r>
      <w:r w:rsidR="0038271F">
        <w:rPr>
          <w:rStyle w:val="fontstyle01"/>
          <w:rFonts w:ascii="Times New Roman" w:hAnsi="Times New Roman" w:cs="Times New Roman"/>
          <w:b/>
          <w:sz w:val="20"/>
          <w:szCs w:val="20"/>
          <w:lang w:val="en-US"/>
        </w:rPr>
        <w:t xml:space="preserve">; </w:t>
      </w:r>
      <w:proofErr w:type="spellStart"/>
      <w:r w:rsidRPr="00553670">
        <w:rPr>
          <w:rFonts w:ascii="Times New Roman" w:eastAsia="Times New Roman" w:hAnsi="Times New Roman" w:cs="Times New Roman"/>
          <w:lang w:val="en" w:eastAsia="fr-FR"/>
        </w:rPr>
        <w:t>Oguh</w:t>
      </w:r>
      <w:proofErr w:type="spellEnd"/>
      <w:r w:rsidRPr="00553670">
        <w:rPr>
          <w:rFonts w:ascii="Times New Roman" w:eastAsia="Times New Roman" w:hAnsi="Times New Roman" w:cs="Times New Roman"/>
          <w:lang w:val="en" w:eastAsia="fr-FR"/>
        </w:rPr>
        <w:t xml:space="preserve"> &amp; Eno, 2020)</w:t>
      </w:r>
      <w:r w:rsidRPr="00FD4937">
        <w:rPr>
          <w:rFonts w:ascii="Times New Roman" w:eastAsia="Times New Roman" w:hAnsi="Times New Roman" w:cs="Times New Roman"/>
          <w:lang w:val="en" w:eastAsia="fr-FR"/>
        </w:rPr>
        <w:t>, and in contribution to other studies (</w:t>
      </w:r>
      <w:proofErr w:type="spellStart"/>
      <w:r w:rsidRPr="00FD4937">
        <w:rPr>
          <w:rFonts w:ascii="Times New Roman" w:eastAsia="Times New Roman" w:hAnsi="Times New Roman" w:cs="Times New Roman"/>
          <w:lang w:val="en" w:eastAsia="fr-FR"/>
        </w:rPr>
        <w:t>Ajeagah</w:t>
      </w:r>
      <w:proofErr w:type="spellEnd"/>
      <w:r w:rsidRPr="00FD4937">
        <w:rPr>
          <w:rFonts w:ascii="Times New Roman" w:eastAsia="Times New Roman" w:hAnsi="Times New Roman" w:cs="Times New Roman"/>
          <w:lang w:val="en" w:eastAsia="fr-FR"/>
        </w:rPr>
        <w:t xml:space="preserve"> et al., 2018; Asi &amp; </w:t>
      </w:r>
      <w:proofErr w:type="spellStart"/>
      <w:r w:rsidRPr="00FD4937">
        <w:rPr>
          <w:rFonts w:ascii="Times New Roman" w:eastAsia="Times New Roman" w:hAnsi="Times New Roman" w:cs="Times New Roman"/>
          <w:lang w:val="en" w:eastAsia="fr-FR"/>
        </w:rPr>
        <w:t>Ajeagah</w:t>
      </w:r>
      <w:proofErr w:type="spellEnd"/>
      <w:r w:rsidRPr="00FD4937">
        <w:rPr>
          <w:rFonts w:ascii="Times New Roman" w:eastAsia="Times New Roman" w:hAnsi="Times New Roman" w:cs="Times New Roman"/>
          <w:lang w:val="en" w:eastAsia="fr-FR"/>
        </w:rPr>
        <w:t xml:space="preserve">, 2020), environmental </w:t>
      </w:r>
      <w:r w:rsidR="00F01762">
        <w:rPr>
          <w:rFonts w:ascii="Times New Roman" w:eastAsia="Times New Roman" w:hAnsi="Times New Roman" w:cs="Times New Roman"/>
          <w:lang w:val="en" w:eastAsia="fr-FR"/>
        </w:rPr>
        <w:t>helminths</w:t>
      </w:r>
      <w:r w:rsidRPr="00FD4937">
        <w:rPr>
          <w:rFonts w:ascii="Times New Roman" w:eastAsia="Times New Roman" w:hAnsi="Times New Roman" w:cs="Times New Roman"/>
          <w:lang w:val="en" w:eastAsia="fr-FR"/>
        </w:rPr>
        <w:t xml:space="preserve"> </w:t>
      </w:r>
      <w:r w:rsidR="00F96A67" w:rsidRPr="00FD4937">
        <w:rPr>
          <w:rFonts w:ascii="Times New Roman" w:eastAsia="Times New Roman" w:hAnsi="Times New Roman" w:cs="Times New Roman"/>
          <w:lang w:val="en" w:eastAsia="fr-FR"/>
        </w:rPr>
        <w:t>(eggs</w:t>
      </w:r>
      <w:r w:rsidRPr="00FD4937">
        <w:rPr>
          <w:rFonts w:ascii="Times New Roman" w:eastAsia="Times New Roman" w:hAnsi="Times New Roman" w:cs="Times New Roman"/>
          <w:lang w:val="en" w:eastAsia="fr-FR"/>
        </w:rPr>
        <w:t xml:space="preserve"> and larvae) can colonize or disseminate in water, mud and soil (Asi et al., 2020). The clear spatial relationship we have found between environmental contamination and co-infection of residents at the neighborhood level suggests that</w:t>
      </w:r>
      <w:r w:rsidR="00F01762">
        <w:rPr>
          <w:rFonts w:ascii="Times New Roman" w:eastAsia="Times New Roman" w:hAnsi="Times New Roman" w:cs="Times New Roman"/>
          <w:lang w:val="en" w:eastAsia="fr-FR"/>
        </w:rPr>
        <w:t>,</w:t>
      </w:r>
      <w:r w:rsidRPr="00FD4937">
        <w:rPr>
          <w:rFonts w:ascii="Times New Roman" w:eastAsia="Times New Roman" w:hAnsi="Times New Roman" w:cs="Times New Roman"/>
          <w:lang w:val="en" w:eastAsia="fr-FR"/>
        </w:rPr>
        <w:t xml:space="preserve"> this explicit spatial environmental assessment approach could provide an important shortcut in fieldwork to then more effectively address public issues. Soil contamination of other public spaces, such as parks, public squares</w:t>
      </w:r>
      <w:r w:rsidR="00716B83">
        <w:rPr>
          <w:rFonts w:ascii="Times New Roman" w:eastAsia="Times New Roman" w:hAnsi="Times New Roman" w:cs="Times New Roman"/>
          <w:lang w:val="en" w:eastAsia="fr-FR"/>
        </w:rPr>
        <w:t>,</w:t>
      </w:r>
      <w:r w:rsidRPr="00FD4937">
        <w:rPr>
          <w:rFonts w:ascii="Times New Roman" w:eastAsia="Times New Roman" w:hAnsi="Times New Roman" w:cs="Times New Roman"/>
          <w:lang w:val="en" w:eastAsia="fr-FR"/>
        </w:rPr>
        <w:t xml:space="preserve"> and beaches, recorded in other studies, is an important means of transmission of zoonoses (Ribeiro et al., 2013; Silva et al., 2017</w:t>
      </w:r>
      <w:r w:rsidR="0038271F">
        <w:rPr>
          <w:rFonts w:ascii="Times New Roman" w:eastAsia="Times New Roman" w:hAnsi="Times New Roman" w:cs="Times New Roman"/>
          <w:lang w:val="en" w:eastAsia="fr-FR"/>
        </w:rPr>
        <w:t>).</w:t>
      </w:r>
    </w:p>
    <w:p w14:paraId="715B8F06" w14:textId="77777777" w:rsidR="00DF5AF3" w:rsidRPr="00CE0B29" w:rsidRDefault="00DF5AF3" w:rsidP="00FD4937">
      <w:pPr>
        <w:pStyle w:val="PrformatHTML"/>
        <w:jc w:val="both"/>
        <w:rPr>
          <w:rFonts w:ascii="Times New Roman" w:eastAsia="Times New Roman" w:hAnsi="Times New Roman" w:cs="Times New Roman"/>
          <w:b/>
          <w:bCs/>
          <w:sz w:val="10"/>
          <w:szCs w:val="10"/>
          <w:lang w:val="en-US" w:eastAsia="fr-FR"/>
        </w:rPr>
      </w:pPr>
    </w:p>
    <w:p w14:paraId="3AC54545" w14:textId="13ECA21B" w:rsidR="00FE573A" w:rsidRPr="00716B83" w:rsidRDefault="00FE573A" w:rsidP="00F96C60">
      <w:pPr>
        <w:pStyle w:val="PrformatHTML"/>
        <w:rPr>
          <w:rFonts w:ascii="Times New Roman" w:eastAsia="Times New Roman" w:hAnsi="Times New Roman" w:cs="Times New Roman"/>
          <w:b/>
          <w:bCs/>
          <w:lang w:val="en" w:eastAsia="fr-FR"/>
        </w:rPr>
      </w:pPr>
      <w:r w:rsidRPr="00716B83">
        <w:rPr>
          <w:rFonts w:ascii="Times New Roman" w:eastAsia="Times New Roman" w:hAnsi="Times New Roman" w:cs="Times New Roman"/>
          <w:b/>
          <w:bCs/>
          <w:lang w:val="en" w:eastAsia="fr-FR"/>
        </w:rPr>
        <w:t>CONCLUSION</w:t>
      </w:r>
    </w:p>
    <w:p w14:paraId="3CFF2A87" w14:textId="43568A3F" w:rsidR="00FE573A" w:rsidRPr="00FD4937" w:rsidRDefault="00FE573A" w:rsidP="00FD4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val="en-US" w:eastAsia="fr-FR"/>
        </w:rPr>
      </w:pPr>
      <w:r w:rsidRPr="00FD4937">
        <w:rPr>
          <w:rFonts w:ascii="Times New Roman" w:eastAsia="Times New Roman" w:hAnsi="Times New Roman" w:cs="Times New Roman"/>
          <w:sz w:val="20"/>
          <w:szCs w:val="20"/>
          <w:lang w:val="en" w:eastAsia="fr-FR"/>
        </w:rPr>
        <w:t xml:space="preserve">Our study of intestinal </w:t>
      </w:r>
      <w:r w:rsidR="0038271F">
        <w:rPr>
          <w:rFonts w:ascii="Times New Roman" w:eastAsia="Times New Roman" w:hAnsi="Times New Roman" w:cs="Times New Roman"/>
          <w:sz w:val="20"/>
          <w:szCs w:val="20"/>
          <w:lang w:val="en" w:eastAsia="fr-FR"/>
        </w:rPr>
        <w:t>helminths</w:t>
      </w:r>
      <w:r w:rsidRPr="00FD4937">
        <w:rPr>
          <w:rFonts w:ascii="Times New Roman" w:eastAsia="Times New Roman" w:hAnsi="Times New Roman" w:cs="Times New Roman"/>
          <w:sz w:val="20"/>
          <w:szCs w:val="20"/>
          <w:lang w:val="en" w:eastAsia="fr-FR"/>
        </w:rPr>
        <w:t xml:space="preserve"> in human and </w:t>
      </w:r>
      <w:r w:rsidR="0038271F">
        <w:rPr>
          <w:rFonts w:ascii="Times New Roman" w:eastAsia="Times New Roman" w:hAnsi="Times New Roman" w:cs="Times New Roman"/>
          <w:sz w:val="20"/>
          <w:szCs w:val="20"/>
          <w:lang w:val="en" w:eastAsia="fr-FR"/>
        </w:rPr>
        <w:t>soil</w:t>
      </w:r>
      <w:r w:rsidRPr="00FD4937">
        <w:rPr>
          <w:rFonts w:ascii="Times New Roman" w:eastAsia="Times New Roman" w:hAnsi="Times New Roman" w:cs="Times New Roman"/>
          <w:sz w:val="20"/>
          <w:szCs w:val="20"/>
          <w:lang w:val="en" w:eastAsia="fr-FR"/>
        </w:rPr>
        <w:t xml:space="preserve"> samples carried out in the </w:t>
      </w:r>
      <w:r w:rsidR="00F01762">
        <w:rPr>
          <w:rFonts w:ascii="Times New Roman" w:eastAsia="Times New Roman" w:hAnsi="Times New Roman" w:cs="Times New Roman"/>
          <w:sz w:val="20"/>
          <w:szCs w:val="20"/>
          <w:lang w:val="en" w:eastAsia="fr-FR"/>
        </w:rPr>
        <w:t xml:space="preserve">medical </w:t>
      </w:r>
      <w:proofErr w:type="spellStart"/>
      <w:r w:rsidR="00F01762">
        <w:rPr>
          <w:rFonts w:ascii="Times New Roman" w:eastAsia="Times New Roman" w:hAnsi="Times New Roman" w:cs="Times New Roman"/>
          <w:sz w:val="20"/>
          <w:szCs w:val="20"/>
          <w:lang w:val="en" w:eastAsia="fr-FR"/>
        </w:rPr>
        <w:t>Districk</w:t>
      </w:r>
      <w:proofErr w:type="spellEnd"/>
      <w:r w:rsidRPr="00FD4937">
        <w:rPr>
          <w:rFonts w:ascii="Times New Roman" w:eastAsia="Times New Roman" w:hAnsi="Times New Roman" w:cs="Times New Roman"/>
          <w:sz w:val="20"/>
          <w:szCs w:val="20"/>
          <w:lang w:val="en" w:eastAsia="fr-FR"/>
        </w:rPr>
        <w:t xml:space="preserve"> of </w:t>
      </w:r>
      <w:r w:rsidR="00F01762">
        <w:rPr>
          <w:rFonts w:ascii="Times New Roman" w:eastAsia="Times New Roman" w:hAnsi="Times New Roman" w:cs="Times New Roman"/>
          <w:sz w:val="20"/>
          <w:szCs w:val="20"/>
          <w:lang w:val="en" w:eastAsia="fr-FR"/>
        </w:rPr>
        <w:t>Awae</w:t>
      </w:r>
      <w:r w:rsidRPr="00FD4937">
        <w:rPr>
          <w:rFonts w:ascii="Times New Roman" w:eastAsia="Times New Roman" w:hAnsi="Times New Roman" w:cs="Times New Roman"/>
          <w:sz w:val="20"/>
          <w:szCs w:val="20"/>
          <w:lang w:val="en" w:eastAsia="fr-FR"/>
        </w:rPr>
        <w:t xml:space="preserve"> allowed us to isolate and identify helminths such as </w:t>
      </w:r>
      <w:r w:rsidRPr="00FD4937">
        <w:rPr>
          <w:rFonts w:ascii="Times New Roman" w:eastAsia="Times New Roman" w:hAnsi="Times New Roman" w:cs="Times New Roman"/>
          <w:i/>
          <w:sz w:val="20"/>
          <w:szCs w:val="20"/>
          <w:lang w:val="en" w:eastAsia="fr-FR"/>
        </w:rPr>
        <w:t xml:space="preserve">Ascaris lumbricoides, </w:t>
      </w:r>
      <w:proofErr w:type="spellStart"/>
      <w:r w:rsidRPr="00FD4937">
        <w:rPr>
          <w:rFonts w:ascii="Times New Roman" w:eastAsia="Times New Roman" w:hAnsi="Times New Roman" w:cs="Times New Roman"/>
          <w:i/>
          <w:sz w:val="20"/>
          <w:szCs w:val="20"/>
          <w:lang w:val="en" w:eastAsia="fr-FR"/>
        </w:rPr>
        <w:t>Strongyloides</w:t>
      </w:r>
      <w:proofErr w:type="spellEnd"/>
      <w:r w:rsidRPr="00FD4937">
        <w:rPr>
          <w:rFonts w:ascii="Times New Roman" w:eastAsia="Times New Roman" w:hAnsi="Times New Roman" w:cs="Times New Roman"/>
          <w:i/>
          <w:sz w:val="20"/>
          <w:szCs w:val="20"/>
          <w:lang w:val="en" w:eastAsia="fr-FR"/>
        </w:rPr>
        <w:t xml:space="preserve"> </w:t>
      </w:r>
      <w:proofErr w:type="spellStart"/>
      <w:r w:rsidRPr="00FD4937">
        <w:rPr>
          <w:rFonts w:ascii="Times New Roman" w:eastAsia="Times New Roman" w:hAnsi="Times New Roman" w:cs="Times New Roman"/>
          <w:i/>
          <w:sz w:val="20"/>
          <w:szCs w:val="20"/>
          <w:lang w:val="en" w:eastAsia="fr-FR"/>
        </w:rPr>
        <w:t>stercoralis</w:t>
      </w:r>
      <w:proofErr w:type="spellEnd"/>
      <w:r w:rsidRPr="00FD4937">
        <w:rPr>
          <w:rFonts w:ascii="Times New Roman" w:eastAsia="Times New Roman" w:hAnsi="Times New Roman" w:cs="Times New Roman"/>
          <w:i/>
          <w:sz w:val="20"/>
          <w:szCs w:val="20"/>
          <w:lang w:val="en" w:eastAsia="fr-FR"/>
        </w:rPr>
        <w:t xml:space="preserve">, </w:t>
      </w:r>
      <w:proofErr w:type="spellStart"/>
      <w:r w:rsidRPr="00FD4937">
        <w:rPr>
          <w:rFonts w:ascii="Times New Roman" w:eastAsia="Times New Roman" w:hAnsi="Times New Roman" w:cs="Times New Roman"/>
          <w:i/>
          <w:sz w:val="20"/>
          <w:szCs w:val="20"/>
          <w:lang w:val="en" w:eastAsia="fr-FR"/>
        </w:rPr>
        <w:lastRenderedPageBreak/>
        <w:t>Ankylostoma</w:t>
      </w:r>
      <w:proofErr w:type="spellEnd"/>
      <w:r w:rsidRPr="00FD4937">
        <w:rPr>
          <w:rFonts w:ascii="Times New Roman" w:eastAsia="Times New Roman" w:hAnsi="Times New Roman" w:cs="Times New Roman"/>
          <w:i/>
          <w:sz w:val="20"/>
          <w:szCs w:val="20"/>
          <w:lang w:val="en" w:eastAsia="fr-FR"/>
        </w:rPr>
        <w:t xml:space="preserve"> duodenale</w:t>
      </w:r>
      <w:r w:rsidRPr="00FD4937">
        <w:rPr>
          <w:rFonts w:ascii="Times New Roman" w:eastAsia="Times New Roman" w:hAnsi="Times New Roman" w:cs="Times New Roman"/>
          <w:sz w:val="20"/>
          <w:szCs w:val="20"/>
          <w:lang w:val="en" w:eastAsia="fr-FR"/>
        </w:rPr>
        <w:t xml:space="preserve"> etc. The results showed the presence of the parasitic cycle of </w:t>
      </w:r>
      <w:proofErr w:type="spellStart"/>
      <w:r w:rsidRPr="00FD4937">
        <w:rPr>
          <w:rFonts w:ascii="Times New Roman" w:eastAsia="Times New Roman" w:hAnsi="Times New Roman" w:cs="Times New Roman"/>
          <w:sz w:val="20"/>
          <w:szCs w:val="20"/>
          <w:lang w:val="en" w:eastAsia="fr-FR"/>
        </w:rPr>
        <w:t>strongweed</w:t>
      </w:r>
      <w:proofErr w:type="spellEnd"/>
      <w:r w:rsidRPr="00FD4937">
        <w:rPr>
          <w:rFonts w:ascii="Times New Roman" w:eastAsia="Times New Roman" w:hAnsi="Times New Roman" w:cs="Times New Roman"/>
          <w:sz w:val="20"/>
          <w:szCs w:val="20"/>
          <w:lang w:val="en" w:eastAsia="fr-FR"/>
        </w:rPr>
        <w:t xml:space="preserve"> in the studied area due to excellent soil conditions, revealing the importance of adopting prophylactic measures to ensure the health of each individual, based on the care of the soil.</w:t>
      </w:r>
    </w:p>
    <w:p w14:paraId="197F9531" w14:textId="22485E73" w:rsidR="00CE0B29" w:rsidRDefault="00FE573A" w:rsidP="00757BA1">
      <w:pPr>
        <w:pStyle w:val="PrformatHTML"/>
        <w:jc w:val="both"/>
        <w:rPr>
          <w:rFonts w:eastAsia="Times New Roman" w:cs="Times New Roman"/>
          <w:lang w:val="en-US" w:eastAsia="fr-FR"/>
        </w:rPr>
      </w:pPr>
      <w:r w:rsidRPr="00FD4937">
        <w:rPr>
          <w:rFonts w:ascii="Times New Roman" w:eastAsia="Times New Roman" w:hAnsi="Times New Roman" w:cs="Times New Roman"/>
          <w:lang w:val="en" w:eastAsia="fr-FR"/>
        </w:rPr>
        <w:t xml:space="preserve">The proximity of homes and their contaminated environment </w:t>
      </w:r>
      <w:r w:rsidR="00761223" w:rsidRPr="00FD4937">
        <w:rPr>
          <w:rFonts w:ascii="Times New Roman" w:eastAsia="Times New Roman" w:hAnsi="Times New Roman" w:cs="Times New Roman"/>
          <w:lang w:val="en" w:eastAsia="fr-FR"/>
        </w:rPr>
        <w:t>contribute</w:t>
      </w:r>
      <w:r w:rsidRPr="00FD4937">
        <w:rPr>
          <w:rFonts w:ascii="Times New Roman" w:eastAsia="Times New Roman" w:hAnsi="Times New Roman" w:cs="Times New Roman"/>
          <w:lang w:val="en" w:eastAsia="fr-FR"/>
        </w:rPr>
        <w:t xml:space="preserve"> to the spread of progressive parasitic forms and reinforces the epidemiological triad of infection. The ability to combine environmental and human field investigations to identify key components acting at different levels improves the potential for using new knowledge and tools to combat neglected tropical diseases. In order to limit the health risks linked to soil contamination and avoid a major transmission of these groups of organisms, we can recommend an application of hygiene at all levels</w:t>
      </w:r>
      <w:r w:rsidR="00716B83">
        <w:rPr>
          <w:rFonts w:ascii="Times New Roman" w:eastAsia="Times New Roman" w:hAnsi="Times New Roman" w:cs="Times New Roman"/>
          <w:lang w:val="en" w:eastAsia="fr-FR"/>
        </w:rPr>
        <w:t>:</w:t>
      </w:r>
      <w:r w:rsidRPr="00FD4937">
        <w:rPr>
          <w:rFonts w:ascii="Times New Roman" w:eastAsia="Times New Roman" w:hAnsi="Times New Roman" w:cs="Times New Roman"/>
          <w:lang w:val="en" w:eastAsia="fr-FR"/>
        </w:rPr>
        <w:t xml:space="preserve"> nutrition, environment, body and habitat.</w:t>
      </w:r>
      <w:r w:rsidRPr="00FD4937">
        <w:rPr>
          <w:rFonts w:eastAsia="Times New Roman" w:cs="Times New Roman"/>
          <w:lang w:val="en-US" w:eastAsia="fr-FR"/>
        </w:rPr>
        <w:t xml:space="preserve"> </w:t>
      </w:r>
    </w:p>
    <w:p w14:paraId="1D73903E" w14:textId="77777777" w:rsidR="00CE0B29" w:rsidRPr="00CE0B29" w:rsidRDefault="00CE0B29" w:rsidP="00757BA1">
      <w:pPr>
        <w:pStyle w:val="PrformatHTML"/>
        <w:jc w:val="both"/>
        <w:rPr>
          <w:rFonts w:eastAsia="Times New Roman" w:cs="Times New Roman"/>
          <w:sz w:val="6"/>
          <w:szCs w:val="6"/>
          <w:lang w:val="en-US" w:eastAsia="fr-FR"/>
        </w:rPr>
      </w:pPr>
    </w:p>
    <w:p w14:paraId="09E94681" w14:textId="0ABF8B9C" w:rsidR="007332B3" w:rsidRPr="009B6C4E" w:rsidRDefault="00FE573A" w:rsidP="00757B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0"/>
          <w:szCs w:val="20"/>
          <w:lang w:val="en-US" w:eastAsia="fr-FR"/>
        </w:rPr>
      </w:pPr>
      <w:r w:rsidRPr="009B6C4E">
        <w:rPr>
          <w:rFonts w:ascii="Times New Roman" w:eastAsia="Times New Roman" w:hAnsi="Times New Roman" w:cs="Times New Roman"/>
          <w:b/>
          <w:sz w:val="20"/>
          <w:szCs w:val="20"/>
          <w:lang w:val="en-US" w:eastAsia="fr-FR"/>
        </w:rPr>
        <w:t>BIBLIOGRAPHICAL REFERENCES</w:t>
      </w:r>
    </w:p>
    <w:p w14:paraId="57E96071" w14:textId="7DEB091F" w:rsidR="007332B3" w:rsidRPr="009B6C4E" w:rsidRDefault="007332B3" w:rsidP="00757BA1">
      <w:pPr>
        <w:spacing w:after="0" w:line="240" w:lineRule="auto"/>
        <w:jc w:val="both"/>
        <w:rPr>
          <w:rFonts w:ascii="Times New Roman" w:hAnsi="Times New Roman" w:cs="Times New Roman"/>
          <w:bCs/>
          <w:color w:val="231F20"/>
          <w:sz w:val="20"/>
          <w:szCs w:val="20"/>
          <w:lang w:val="fr-CM"/>
        </w:rPr>
      </w:pPr>
      <w:proofErr w:type="spellStart"/>
      <w:r w:rsidRPr="00FD4937">
        <w:rPr>
          <w:rFonts w:ascii="Times New Roman" w:hAnsi="Times New Roman" w:cs="Times New Roman"/>
          <w:b/>
          <w:color w:val="231F20"/>
          <w:sz w:val="20"/>
          <w:szCs w:val="20"/>
          <w:lang w:val="en-US"/>
        </w:rPr>
        <w:t>Ajeagah</w:t>
      </w:r>
      <w:proofErr w:type="spellEnd"/>
      <w:r w:rsidR="00F42CAC">
        <w:rPr>
          <w:rFonts w:ascii="Times New Roman" w:hAnsi="Times New Roman" w:cs="Times New Roman"/>
          <w:b/>
          <w:color w:val="231F20"/>
          <w:sz w:val="20"/>
          <w:szCs w:val="20"/>
          <w:lang w:val="en-US"/>
        </w:rPr>
        <w:t>,</w:t>
      </w:r>
      <w:r w:rsidRPr="00FD4937">
        <w:rPr>
          <w:rFonts w:ascii="Times New Roman" w:hAnsi="Times New Roman" w:cs="Times New Roman"/>
          <w:b/>
          <w:color w:val="231F20"/>
          <w:sz w:val="20"/>
          <w:szCs w:val="20"/>
          <w:lang w:val="en-US"/>
        </w:rPr>
        <w:t xml:space="preserve"> G., Asi</w:t>
      </w:r>
      <w:r w:rsidR="00F42CAC">
        <w:rPr>
          <w:rFonts w:ascii="Times New Roman" w:hAnsi="Times New Roman" w:cs="Times New Roman"/>
          <w:b/>
          <w:color w:val="231F20"/>
          <w:sz w:val="20"/>
          <w:szCs w:val="20"/>
          <w:lang w:val="en-US"/>
        </w:rPr>
        <w:t>,</w:t>
      </w:r>
      <w:r w:rsidRPr="00FD4937">
        <w:rPr>
          <w:rFonts w:ascii="Times New Roman" w:hAnsi="Times New Roman" w:cs="Times New Roman"/>
          <w:b/>
          <w:color w:val="231F20"/>
          <w:sz w:val="20"/>
          <w:szCs w:val="20"/>
          <w:lang w:val="en-US"/>
        </w:rPr>
        <w:t xml:space="preserve"> Q.</w:t>
      </w:r>
      <w:r w:rsidR="00F42CAC">
        <w:rPr>
          <w:rFonts w:ascii="Times New Roman" w:hAnsi="Times New Roman" w:cs="Times New Roman"/>
          <w:b/>
          <w:color w:val="231F20"/>
          <w:sz w:val="20"/>
          <w:szCs w:val="20"/>
          <w:lang w:val="en-US"/>
        </w:rPr>
        <w:t>,</w:t>
      </w:r>
      <w:r w:rsidRPr="00FD4937">
        <w:rPr>
          <w:rFonts w:ascii="Times New Roman" w:hAnsi="Times New Roman" w:cs="Times New Roman"/>
          <w:b/>
          <w:color w:val="231F20"/>
          <w:sz w:val="20"/>
          <w:szCs w:val="20"/>
          <w:lang w:val="en-US"/>
        </w:rPr>
        <w:t xml:space="preserve"> &amp; </w:t>
      </w:r>
      <w:proofErr w:type="spellStart"/>
      <w:r w:rsidRPr="00FD4937">
        <w:rPr>
          <w:rFonts w:ascii="Times New Roman" w:hAnsi="Times New Roman" w:cs="Times New Roman"/>
          <w:b/>
          <w:color w:val="231F20"/>
          <w:sz w:val="20"/>
          <w:szCs w:val="20"/>
          <w:lang w:val="en-US"/>
        </w:rPr>
        <w:t>Okoa</w:t>
      </w:r>
      <w:proofErr w:type="spellEnd"/>
      <w:r w:rsidR="00F42CAC">
        <w:rPr>
          <w:rFonts w:ascii="Times New Roman" w:hAnsi="Times New Roman" w:cs="Times New Roman"/>
          <w:b/>
          <w:color w:val="231F20"/>
          <w:sz w:val="20"/>
          <w:szCs w:val="20"/>
          <w:lang w:val="en-US"/>
        </w:rPr>
        <w:t>,</w:t>
      </w:r>
      <w:r w:rsidRPr="00FD4937">
        <w:rPr>
          <w:rFonts w:ascii="Times New Roman" w:hAnsi="Times New Roman" w:cs="Times New Roman"/>
          <w:b/>
          <w:color w:val="231F20"/>
          <w:sz w:val="20"/>
          <w:szCs w:val="20"/>
          <w:lang w:val="en-US"/>
        </w:rPr>
        <w:t xml:space="preserve"> A</w:t>
      </w:r>
      <w:r w:rsidR="004171C6">
        <w:rPr>
          <w:rFonts w:ascii="Times New Roman" w:hAnsi="Times New Roman" w:cs="Times New Roman"/>
          <w:b/>
          <w:color w:val="231F20"/>
          <w:sz w:val="20"/>
          <w:szCs w:val="20"/>
          <w:lang w:val="en-US"/>
        </w:rPr>
        <w:t>.</w:t>
      </w:r>
      <w:r w:rsidRPr="00FD4937">
        <w:rPr>
          <w:rFonts w:ascii="Times New Roman" w:hAnsi="Times New Roman" w:cs="Times New Roman"/>
          <w:b/>
          <w:color w:val="231F20"/>
          <w:sz w:val="20"/>
          <w:szCs w:val="20"/>
          <w:lang w:val="en-US"/>
        </w:rPr>
        <w:t xml:space="preserve"> (2018). </w:t>
      </w:r>
      <w:r w:rsidRPr="004171C6">
        <w:rPr>
          <w:rFonts w:ascii="Times New Roman" w:hAnsi="Times New Roman" w:cs="Times New Roman"/>
          <w:bCs/>
          <w:color w:val="231F20"/>
          <w:sz w:val="20"/>
          <w:szCs w:val="20"/>
          <w:lang w:val="en-US"/>
        </w:rPr>
        <w:t>Implication of soils around domestic water points in the spread of intestinal parasites in the city of Yaoundé (Cameroun).</w:t>
      </w:r>
      <w:r w:rsidRPr="004171C6">
        <w:rPr>
          <w:rFonts w:ascii="Times New Roman" w:hAnsi="Times New Roman" w:cs="Times New Roman"/>
          <w:bCs/>
          <w:i/>
          <w:color w:val="231F20"/>
          <w:sz w:val="20"/>
          <w:szCs w:val="20"/>
          <w:lang w:val="en-US"/>
        </w:rPr>
        <w:t xml:space="preserve"> </w:t>
      </w:r>
      <w:r w:rsidRPr="009B6C4E">
        <w:rPr>
          <w:rFonts w:ascii="Times New Roman" w:hAnsi="Times New Roman" w:cs="Times New Roman"/>
          <w:bCs/>
          <w:i/>
          <w:color w:val="231F20"/>
          <w:sz w:val="20"/>
          <w:szCs w:val="20"/>
          <w:lang w:val="fr-CM"/>
        </w:rPr>
        <w:t>Journal of Water and Health</w:t>
      </w:r>
      <w:r w:rsidRPr="009B6C4E">
        <w:rPr>
          <w:rFonts w:ascii="Times New Roman" w:hAnsi="Times New Roman" w:cs="Times New Roman"/>
          <w:bCs/>
          <w:color w:val="231F20"/>
          <w:sz w:val="20"/>
          <w:szCs w:val="20"/>
          <w:lang w:val="fr-CM"/>
        </w:rPr>
        <w:t>. 1-11.</w:t>
      </w:r>
    </w:p>
    <w:p w14:paraId="20E3C0E2" w14:textId="783F8AC1" w:rsidR="004171C6" w:rsidRPr="004171C6" w:rsidRDefault="004171C6" w:rsidP="00757BA1">
      <w:pPr>
        <w:spacing w:line="240" w:lineRule="auto"/>
        <w:jc w:val="both"/>
        <w:rPr>
          <w:rFonts w:ascii="Times New Roman" w:hAnsi="Times New Roman" w:cs="Times New Roman"/>
          <w:color w:val="231F20"/>
          <w:sz w:val="20"/>
          <w:szCs w:val="20"/>
        </w:rPr>
      </w:pPr>
      <w:r w:rsidRPr="004171C6">
        <w:rPr>
          <w:rStyle w:val="fontstyle01"/>
          <w:rFonts w:ascii="Times New Roman" w:hAnsi="Times New Roman" w:cs="Times New Roman"/>
          <w:b/>
          <w:sz w:val="20"/>
          <w:szCs w:val="20"/>
        </w:rPr>
        <w:t>Al-</w:t>
      </w:r>
      <w:r w:rsidRPr="004171C6">
        <w:rPr>
          <w:rStyle w:val="fontstyle01"/>
          <w:rFonts w:ascii="Times New Roman" w:hAnsi="Times New Roman" w:cs="Times New Roman"/>
          <w:b/>
          <w:sz w:val="20"/>
          <w:szCs w:val="20"/>
        </w:rPr>
        <w:softHyphen/>
        <w:t>Khamesi</w:t>
      </w:r>
      <w:r w:rsidR="00F42CAC">
        <w:rPr>
          <w:rStyle w:val="fontstyle01"/>
          <w:rFonts w:ascii="Times New Roman" w:hAnsi="Times New Roman" w:cs="Times New Roman"/>
          <w:b/>
          <w:sz w:val="20"/>
          <w:szCs w:val="20"/>
        </w:rPr>
        <w:t>,</w:t>
      </w:r>
      <w:r w:rsidRPr="004171C6">
        <w:rPr>
          <w:rStyle w:val="fontstyle01"/>
          <w:rFonts w:ascii="Times New Roman" w:hAnsi="Times New Roman" w:cs="Times New Roman"/>
          <w:b/>
          <w:sz w:val="20"/>
          <w:szCs w:val="20"/>
        </w:rPr>
        <w:t xml:space="preserve"> M</w:t>
      </w:r>
      <w:r w:rsidR="00F42CAC">
        <w:rPr>
          <w:rStyle w:val="fontstyle01"/>
          <w:rFonts w:ascii="Times New Roman" w:hAnsi="Times New Roman" w:cs="Times New Roman"/>
          <w:b/>
          <w:sz w:val="20"/>
          <w:szCs w:val="20"/>
        </w:rPr>
        <w:t>.</w:t>
      </w:r>
      <w:r w:rsidRPr="004171C6">
        <w:rPr>
          <w:rStyle w:val="fontstyle01"/>
          <w:rFonts w:ascii="Times New Roman" w:hAnsi="Times New Roman" w:cs="Times New Roman"/>
          <w:b/>
          <w:sz w:val="20"/>
          <w:szCs w:val="20"/>
        </w:rPr>
        <w:t xml:space="preserve"> (2014)</w:t>
      </w:r>
      <w:r w:rsidRPr="004171C6">
        <w:rPr>
          <w:rStyle w:val="fontstyle01"/>
          <w:rFonts w:ascii="Times New Roman" w:hAnsi="Times New Roman" w:cs="Times New Roman"/>
          <w:sz w:val="20"/>
          <w:szCs w:val="20"/>
        </w:rPr>
        <w:t>. Isolement et diagnostic des parasites de</w:t>
      </w:r>
      <w:r w:rsidRPr="004171C6">
        <w:rPr>
          <w:rFonts w:ascii="Times New Roman" w:hAnsi="Times New Roman" w:cs="Times New Roman"/>
          <w:color w:val="000000"/>
          <w:sz w:val="20"/>
          <w:szCs w:val="20"/>
        </w:rPr>
        <w:t xml:space="preserve"> </w:t>
      </w:r>
      <w:r w:rsidRPr="004171C6">
        <w:rPr>
          <w:rStyle w:val="fontstyle01"/>
          <w:rFonts w:ascii="Times New Roman" w:hAnsi="Times New Roman" w:cs="Times New Roman"/>
          <w:sz w:val="20"/>
          <w:szCs w:val="20"/>
        </w:rPr>
        <w:t xml:space="preserve">différents sols dans la ville de Bagdad. </w:t>
      </w:r>
      <w:r w:rsidRPr="004171C6">
        <w:rPr>
          <w:rStyle w:val="fontstyle01"/>
          <w:rFonts w:ascii="Times New Roman" w:hAnsi="Times New Roman" w:cs="Times New Roman"/>
          <w:i/>
          <w:sz w:val="20"/>
          <w:szCs w:val="20"/>
        </w:rPr>
        <w:t xml:space="preserve">Journal Scientifique </w:t>
      </w:r>
      <w:proofErr w:type="spellStart"/>
      <w:r w:rsidRPr="004171C6">
        <w:rPr>
          <w:rStyle w:val="fontstyle01"/>
          <w:rFonts w:ascii="Times New Roman" w:hAnsi="Times New Roman" w:cs="Times New Roman"/>
          <w:i/>
          <w:sz w:val="20"/>
          <w:szCs w:val="20"/>
        </w:rPr>
        <w:t>Al</w:t>
      </w:r>
      <w:r w:rsidRPr="004171C6">
        <w:rPr>
          <w:rStyle w:val="fontstyle01"/>
          <w:rFonts w:ascii="Times New Roman" w:hAnsi="Times New Roman" w:cs="Times New Roman"/>
          <w:i/>
          <w:sz w:val="20"/>
          <w:szCs w:val="20"/>
        </w:rPr>
        <w:softHyphen/>
        <w:t>Nahrain</w:t>
      </w:r>
      <w:proofErr w:type="spellEnd"/>
      <w:r w:rsidRPr="004171C6">
        <w:rPr>
          <w:rStyle w:val="fontstyle01"/>
          <w:rFonts w:ascii="Times New Roman" w:hAnsi="Times New Roman" w:cs="Times New Roman"/>
          <w:sz w:val="20"/>
          <w:szCs w:val="20"/>
        </w:rPr>
        <w:t>, 17 (3) :</w:t>
      </w:r>
      <w:r w:rsidRPr="004171C6">
        <w:rPr>
          <w:rFonts w:ascii="Times New Roman" w:hAnsi="Times New Roman" w:cs="Times New Roman"/>
          <w:color w:val="000000"/>
          <w:sz w:val="20"/>
          <w:szCs w:val="20"/>
        </w:rPr>
        <w:t xml:space="preserve"> </w:t>
      </w:r>
      <w:r w:rsidRPr="004171C6">
        <w:rPr>
          <w:rStyle w:val="fontstyle01"/>
          <w:rFonts w:ascii="Times New Roman" w:hAnsi="Times New Roman" w:cs="Times New Roman"/>
          <w:sz w:val="20"/>
          <w:szCs w:val="20"/>
        </w:rPr>
        <w:t>155</w:t>
      </w:r>
      <w:r w:rsidRPr="004171C6">
        <w:rPr>
          <w:rStyle w:val="fontstyle01"/>
          <w:rFonts w:ascii="Times New Roman" w:hAnsi="Times New Roman" w:cs="Times New Roman"/>
          <w:sz w:val="20"/>
          <w:szCs w:val="20"/>
        </w:rPr>
        <w:softHyphen/>
        <w:t>-161.</w:t>
      </w:r>
    </w:p>
    <w:p w14:paraId="30B6E9B2" w14:textId="7E85DCC3" w:rsidR="007332B3" w:rsidRPr="004171C6" w:rsidRDefault="007332B3" w:rsidP="00757BA1">
      <w:pPr>
        <w:spacing w:after="0" w:line="240" w:lineRule="auto"/>
        <w:jc w:val="both"/>
        <w:rPr>
          <w:rFonts w:ascii="Times New Roman" w:hAnsi="Times New Roman" w:cs="Times New Roman"/>
          <w:bCs/>
          <w:color w:val="231F20"/>
          <w:sz w:val="20"/>
          <w:szCs w:val="20"/>
        </w:rPr>
      </w:pPr>
      <w:r w:rsidRPr="009B6C4E">
        <w:rPr>
          <w:rFonts w:ascii="Times New Roman" w:hAnsi="Times New Roman" w:cs="Times New Roman"/>
          <w:b/>
          <w:color w:val="231F20"/>
          <w:sz w:val="20"/>
          <w:szCs w:val="20"/>
          <w:lang w:val="fr-CM"/>
        </w:rPr>
        <w:t>Alpha</w:t>
      </w:r>
      <w:r w:rsidR="00F42CAC" w:rsidRPr="009B6C4E">
        <w:rPr>
          <w:rFonts w:ascii="Times New Roman" w:hAnsi="Times New Roman" w:cs="Times New Roman"/>
          <w:b/>
          <w:color w:val="231F20"/>
          <w:sz w:val="20"/>
          <w:szCs w:val="20"/>
          <w:lang w:val="fr-CM"/>
        </w:rPr>
        <w:t>,</w:t>
      </w:r>
      <w:r w:rsidRPr="009B6C4E">
        <w:rPr>
          <w:rFonts w:ascii="Times New Roman" w:hAnsi="Times New Roman" w:cs="Times New Roman"/>
          <w:b/>
          <w:color w:val="231F20"/>
          <w:sz w:val="20"/>
          <w:szCs w:val="20"/>
          <w:lang w:val="fr-CM"/>
        </w:rPr>
        <w:t xml:space="preserve"> S., Fadima</w:t>
      </w:r>
      <w:r w:rsidR="00F42CAC" w:rsidRPr="009B6C4E">
        <w:rPr>
          <w:rFonts w:ascii="Times New Roman" w:hAnsi="Times New Roman" w:cs="Times New Roman"/>
          <w:b/>
          <w:color w:val="231F20"/>
          <w:sz w:val="20"/>
          <w:szCs w:val="20"/>
          <w:lang w:val="fr-CM"/>
        </w:rPr>
        <w:t>,</w:t>
      </w:r>
      <w:r w:rsidRPr="009B6C4E">
        <w:rPr>
          <w:rFonts w:ascii="Times New Roman" w:hAnsi="Times New Roman" w:cs="Times New Roman"/>
          <w:b/>
          <w:color w:val="231F20"/>
          <w:sz w:val="20"/>
          <w:szCs w:val="20"/>
          <w:lang w:val="fr-CM"/>
        </w:rPr>
        <w:t xml:space="preserve"> C., Moussa</w:t>
      </w:r>
      <w:r w:rsidR="00F42CAC" w:rsidRPr="009B6C4E">
        <w:rPr>
          <w:rFonts w:ascii="Times New Roman" w:hAnsi="Times New Roman" w:cs="Times New Roman"/>
          <w:b/>
          <w:color w:val="231F20"/>
          <w:sz w:val="20"/>
          <w:szCs w:val="20"/>
          <w:lang w:val="fr-CM"/>
        </w:rPr>
        <w:t>,</w:t>
      </w:r>
      <w:r w:rsidRPr="009B6C4E">
        <w:rPr>
          <w:rFonts w:ascii="Times New Roman" w:hAnsi="Times New Roman" w:cs="Times New Roman"/>
          <w:b/>
          <w:color w:val="231F20"/>
          <w:sz w:val="20"/>
          <w:szCs w:val="20"/>
          <w:lang w:val="fr-CM"/>
        </w:rPr>
        <w:t xml:space="preserve"> S., Aly</w:t>
      </w:r>
      <w:r w:rsidR="00F42CAC" w:rsidRPr="009B6C4E">
        <w:rPr>
          <w:rFonts w:ascii="Times New Roman" w:hAnsi="Times New Roman" w:cs="Times New Roman"/>
          <w:b/>
          <w:color w:val="231F20"/>
          <w:sz w:val="20"/>
          <w:szCs w:val="20"/>
          <w:lang w:val="fr-CM"/>
        </w:rPr>
        <w:t>,</w:t>
      </w:r>
      <w:r w:rsidRPr="009B6C4E">
        <w:rPr>
          <w:rFonts w:ascii="Times New Roman" w:hAnsi="Times New Roman" w:cs="Times New Roman"/>
          <w:b/>
          <w:color w:val="231F20"/>
          <w:sz w:val="20"/>
          <w:szCs w:val="20"/>
          <w:lang w:val="fr-CM"/>
        </w:rPr>
        <w:t xml:space="preserve"> L.</w:t>
      </w:r>
      <w:r w:rsidR="00F42CAC" w:rsidRPr="009B6C4E">
        <w:rPr>
          <w:rFonts w:ascii="Times New Roman" w:hAnsi="Times New Roman" w:cs="Times New Roman"/>
          <w:b/>
          <w:color w:val="231F20"/>
          <w:sz w:val="20"/>
          <w:szCs w:val="20"/>
          <w:lang w:val="fr-CM"/>
        </w:rPr>
        <w:t>,</w:t>
      </w:r>
      <w:r w:rsidRPr="009B6C4E">
        <w:rPr>
          <w:rFonts w:ascii="Times New Roman" w:hAnsi="Times New Roman" w:cs="Times New Roman"/>
          <w:b/>
          <w:color w:val="231F20"/>
          <w:sz w:val="20"/>
          <w:szCs w:val="20"/>
          <w:lang w:val="fr-CM"/>
        </w:rPr>
        <w:t xml:space="preserve"> &amp; Bernard S (2019). </w:t>
      </w:r>
      <w:r w:rsidRPr="004171C6">
        <w:rPr>
          <w:rFonts w:ascii="Times New Roman" w:hAnsi="Times New Roman" w:cs="Times New Roman"/>
          <w:bCs/>
          <w:color w:val="231F20"/>
          <w:sz w:val="20"/>
          <w:szCs w:val="20"/>
        </w:rPr>
        <w:t xml:space="preserve">Prévalences des parasites intestinaux humains chez les patients du service de parasitologie de l’INRSP Bamako de 2010 à 2015. </w:t>
      </w:r>
      <w:proofErr w:type="spellStart"/>
      <w:r w:rsidRPr="004171C6">
        <w:rPr>
          <w:rFonts w:ascii="Times New Roman" w:hAnsi="Times New Roman" w:cs="Times New Roman"/>
          <w:bCs/>
          <w:i/>
          <w:iCs/>
          <w:color w:val="231F20"/>
          <w:sz w:val="20"/>
          <w:szCs w:val="20"/>
        </w:rPr>
        <w:t>European</w:t>
      </w:r>
      <w:proofErr w:type="spellEnd"/>
      <w:r w:rsidRPr="004171C6">
        <w:rPr>
          <w:rFonts w:ascii="Times New Roman" w:hAnsi="Times New Roman" w:cs="Times New Roman"/>
          <w:bCs/>
          <w:i/>
          <w:iCs/>
          <w:color w:val="231F20"/>
          <w:sz w:val="20"/>
          <w:szCs w:val="20"/>
        </w:rPr>
        <w:t xml:space="preserve"> Scientific Journal</w:t>
      </w:r>
      <w:r w:rsidRPr="004171C6">
        <w:rPr>
          <w:rFonts w:ascii="Times New Roman" w:hAnsi="Times New Roman" w:cs="Times New Roman"/>
          <w:bCs/>
          <w:color w:val="231F20"/>
          <w:sz w:val="20"/>
          <w:szCs w:val="20"/>
        </w:rPr>
        <w:t>, 15 (21) : 1857-7881.</w:t>
      </w:r>
    </w:p>
    <w:p w14:paraId="74301DF0" w14:textId="2FE227B1" w:rsidR="007332B3" w:rsidRPr="00FD4937" w:rsidRDefault="007332B3" w:rsidP="00757BA1">
      <w:pPr>
        <w:spacing w:after="0" w:line="240" w:lineRule="auto"/>
        <w:jc w:val="both"/>
        <w:rPr>
          <w:rFonts w:ascii="Times New Roman" w:eastAsia="Times New Roman" w:hAnsi="Times New Roman" w:cs="Times New Roman"/>
          <w:b/>
          <w:sz w:val="20"/>
          <w:szCs w:val="20"/>
          <w:lang w:val="en-US" w:eastAsia="fr-FR"/>
        </w:rPr>
      </w:pPr>
      <w:r w:rsidRPr="00FD4937">
        <w:rPr>
          <w:rStyle w:val="fontstyle01"/>
          <w:rFonts w:ascii="Times New Roman" w:hAnsi="Times New Roman" w:cs="Times New Roman"/>
          <w:b/>
          <w:sz w:val="20"/>
          <w:szCs w:val="20"/>
        </w:rPr>
        <w:t>Amor</w:t>
      </w:r>
      <w:r w:rsidR="00F42CAC">
        <w:rPr>
          <w:rStyle w:val="fontstyle01"/>
          <w:rFonts w:ascii="Times New Roman" w:hAnsi="Times New Roman" w:cs="Times New Roman"/>
          <w:b/>
          <w:sz w:val="20"/>
          <w:szCs w:val="20"/>
        </w:rPr>
        <w:t>,</w:t>
      </w:r>
      <w:r w:rsidRPr="00FD4937">
        <w:rPr>
          <w:rStyle w:val="fontstyle01"/>
          <w:rFonts w:ascii="Times New Roman" w:hAnsi="Times New Roman" w:cs="Times New Roman"/>
          <w:b/>
          <w:sz w:val="20"/>
          <w:szCs w:val="20"/>
        </w:rPr>
        <w:t xml:space="preserve"> A. &amp; Oliveira</w:t>
      </w:r>
      <w:r w:rsidR="00F42CAC">
        <w:rPr>
          <w:rStyle w:val="fontstyle01"/>
          <w:rFonts w:ascii="Times New Roman" w:hAnsi="Times New Roman" w:cs="Times New Roman"/>
          <w:b/>
          <w:sz w:val="20"/>
          <w:szCs w:val="20"/>
        </w:rPr>
        <w:t>,</w:t>
      </w:r>
      <w:r w:rsidRPr="00FD4937">
        <w:rPr>
          <w:rStyle w:val="fontstyle01"/>
          <w:rFonts w:ascii="Times New Roman" w:hAnsi="Times New Roman" w:cs="Times New Roman"/>
          <w:b/>
          <w:sz w:val="20"/>
          <w:szCs w:val="20"/>
        </w:rPr>
        <w:t xml:space="preserve"> V</w:t>
      </w:r>
      <w:r w:rsidR="00F42CAC">
        <w:rPr>
          <w:rStyle w:val="fontstyle01"/>
          <w:rFonts w:ascii="Times New Roman" w:hAnsi="Times New Roman" w:cs="Times New Roman"/>
          <w:b/>
          <w:sz w:val="20"/>
          <w:szCs w:val="20"/>
        </w:rPr>
        <w:t>.</w:t>
      </w:r>
      <w:r w:rsidRPr="00FD4937">
        <w:rPr>
          <w:rStyle w:val="fontstyle01"/>
          <w:rFonts w:ascii="Times New Roman" w:hAnsi="Times New Roman" w:cs="Times New Roman"/>
          <w:b/>
          <w:sz w:val="20"/>
          <w:szCs w:val="20"/>
        </w:rPr>
        <w:t xml:space="preserve"> (2017). </w:t>
      </w:r>
      <w:r w:rsidRPr="004171C6">
        <w:rPr>
          <w:rStyle w:val="fontstyle01"/>
          <w:rFonts w:ascii="Times New Roman" w:hAnsi="Times New Roman" w:cs="Times New Roman"/>
          <w:bCs/>
          <w:sz w:val="20"/>
          <w:szCs w:val="20"/>
        </w:rPr>
        <w:t>Etude comparative de l</w:t>
      </w:r>
      <w:r w:rsidR="00426136">
        <w:rPr>
          <w:rStyle w:val="fontstyle01"/>
          <w:rFonts w:ascii="Times New Roman" w:hAnsi="Times New Roman" w:cs="Times New Roman"/>
          <w:bCs/>
          <w:sz w:val="20"/>
          <w:szCs w:val="20"/>
        </w:rPr>
        <w:t>’</w:t>
      </w:r>
      <w:r w:rsidRPr="004171C6">
        <w:rPr>
          <w:rStyle w:val="fontstyle01"/>
          <w:rFonts w:ascii="Times New Roman" w:hAnsi="Times New Roman" w:cs="Times New Roman"/>
          <w:bCs/>
          <w:sz w:val="20"/>
          <w:szCs w:val="20"/>
        </w:rPr>
        <w:t>association entre l'apparition de parasites intestinaux et différentes</w:t>
      </w:r>
      <w:r w:rsidRPr="004171C6">
        <w:rPr>
          <w:rFonts w:ascii="Times New Roman" w:hAnsi="Times New Roman" w:cs="Times New Roman"/>
          <w:bCs/>
          <w:color w:val="231F20"/>
          <w:sz w:val="20"/>
          <w:szCs w:val="20"/>
        </w:rPr>
        <w:t xml:space="preserve"> </w:t>
      </w:r>
      <w:r w:rsidRPr="004171C6">
        <w:rPr>
          <w:rStyle w:val="fontstyle01"/>
          <w:rFonts w:ascii="Times New Roman" w:hAnsi="Times New Roman" w:cs="Times New Roman"/>
          <w:bCs/>
          <w:sz w:val="20"/>
          <w:szCs w:val="20"/>
        </w:rPr>
        <w:t xml:space="preserve">variables épidémiologiques et cliniques chez les résidents de la communauté Ribeira I, Araci </w:t>
      </w:r>
      <w:r w:rsidRPr="004171C6">
        <w:rPr>
          <w:rStyle w:val="fontstyle01"/>
          <w:rFonts w:ascii="Times New Roman" w:hAnsi="Times New Roman" w:cs="Times New Roman"/>
          <w:bCs/>
          <w:sz w:val="20"/>
          <w:szCs w:val="20"/>
        </w:rPr>
        <w:softHyphen/>
        <w:t xml:space="preserve"> BA. </w:t>
      </w:r>
      <w:proofErr w:type="spellStart"/>
      <w:r w:rsidRPr="004171C6">
        <w:rPr>
          <w:rStyle w:val="fontstyle01"/>
          <w:rFonts w:ascii="Times New Roman" w:hAnsi="Times New Roman" w:cs="Times New Roman"/>
          <w:bCs/>
          <w:i/>
          <w:sz w:val="20"/>
          <w:szCs w:val="20"/>
          <w:lang w:val="en-US"/>
        </w:rPr>
        <w:t>Brésil</w:t>
      </w:r>
      <w:proofErr w:type="spellEnd"/>
      <w:r w:rsidRPr="004171C6">
        <w:rPr>
          <w:rStyle w:val="fontstyle01"/>
          <w:rFonts w:ascii="Times New Roman" w:hAnsi="Times New Roman" w:cs="Times New Roman"/>
          <w:bCs/>
          <w:sz w:val="20"/>
          <w:szCs w:val="20"/>
          <w:lang w:val="en-US"/>
        </w:rPr>
        <w:t>, 49 : 294</w:t>
      </w:r>
      <w:r w:rsidRPr="004171C6">
        <w:rPr>
          <w:rStyle w:val="fontstyle01"/>
          <w:rFonts w:ascii="Times New Roman" w:hAnsi="Times New Roman" w:cs="Times New Roman"/>
          <w:bCs/>
          <w:sz w:val="20"/>
          <w:szCs w:val="20"/>
          <w:lang w:val="en-US"/>
        </w:rPr>
        <w:softHyphen/>
        <w:t>-300.</w:t>
      </w:r>
    </w:p>
    <w:p w14:paraId="12266376" w14:textId="23BE0452" w:rsidR="007332B3" w:rsidRPr="009B6C4E" w:rsidRDefault="007332B3" w:rsidP="00757BA1">
      <w:pPr>
        <w:spacing w:after="0" w:line="240" w:lineRule="auto"/>
        <w:jc w:val="both"/>
        <w:rPr>
          <w:rFonts w:ascii="Times New Roman" w:hAnsi="Times New Roman" w:cs="Times New Roman"/>
          <w:b/>
          <w:color w:val="231F20"/>
          <w:sz w:val="20"/>
          <w:szCs w:val="20"/>
          <w:lang w:val="en-US"/>
        </w:rPr>
      </w:pPr>
      <w:r w:rsidRPr="00FD4937">
        <w:rPr>
          <w:rFonts w:ascii="Times New Roman" w:hAnsi="Times New Roman" w:cs="Times New Roman"/>
          <w:b/>
          <w:color w:val="231F20"/>
          <w:sz w:val="20"/>
          <w:szCs w:val="20"/>
          <w:lang w:val="en-US"/>
        </w:rPr>
        <w:t>Asi</w:t>
      </w:r>
      <w:r w:rsidR="00F42CAC">
        <w:rPr>
          <w:rFonts w:ascii="Times New Roman" w:hAnsi="Times New Roman" w:cs="Times New Roman"/>
          <w:b/>
          <w:color w:val="231F20"/>
          <w:sz w:val="20"/>
          <w:szCs w:val="20"/>
          <w:lang w:val="en-US"/>
        </w:rPr>
        <w:t>,</w:t>
      </w:r>
      <w:r w:rsidRPr="00FD4937">
        <w:rPr>
          <w:rFonts w:ascii="Times New Roman" w:hAnsi="Times New Roman" w:cs="Times New Roman"/>
          <w:b/>
          <w:color w:val="231F20"/>
          <w:sz w:val="20"/>
          <w:szCs w:val="20"/>
          <w:lang w:val="en-US"/>
        </w:rPr>
        <w:t xml:space="preserve"> Q.</w:t>
      </w:r>
      <w:r w:rsidR="00F42CAC">
        <w:rPr>
          <w:rFonts w:ascii="Times New Roman" w:hAnsi="Times New Roman" w:cs="Times New Roman"/>
          <w:b/>
          <w:color w:val="231F20"/>
          <w:sz w:val="20"/>
          <w:szCs w:val="20"/>
          <w:lang w:val="en-US"/>
        </w:rPr>
        <w:t>,</w:t>
      </w:r>
      <w:r w:rsidRPr="00FD4937">
        <w:rPr>
          <w:rFonts w:ascii="Times New Roman" w:hAnsi="Times New Roman" w:cs="Times New Roman"/>
          <w:b/>
          <w:color w:val="231F20"/>
          <w:sz w:val="20"/>
          <w:szCs w:val="20"/>
          <w:lang w:val="en-US"/>
        </w:rPr>
        <w:t xml:space="preserve"> &amp; </w:t>
      </w:r>
      <w:proofErr w:type="spellStart"/>
      <w:r w:rsidRPr="00FD4937">
        <w:rPr>
          <w:rFonts w:ascii="Times New Roman" w:hAnsi="Times New Roman" w:cs="Times New Roman"/>
          <w:b/>
          <w:color w:val="231F20"/>
          <w:sz w:val="20"/>
          <w:szCs w:val="20"/>
          <w:lang w:val="en-US"/>
        </w:rPr>
        <w:t>Ajeagah</w:t>
      </w:r>
      <w:proofErr w:type="spellEnd"/>
      <w:r w:rsidR="00F42CAC">
        <w:rPr>
          <w:rFonts w:ascii="Times New Roman" w:hAnsi="Times New Roman" w:cs="Times New Roman"/>
          <w:b/>
          <w:color w:val="231F20"/>
          <w:sz w:val="20"/>
          <w:szCs w:val="20"/>
          <w:lang w:val="en-US"/>
        </w:rPr>
        <w:t>,</w:t>
      </w:r>
      <w:r w:rsidRPr="00FD4937">
        <w:rPr>
          <w:rFonts w:ascii="Times New Roman" w:hAnsi="Times New Roman" w:cs="Times New Roman"/>
          <w:b/>
          <w:color w:val="231F20"/>
          <w:sz w:val="20"/>
          <w:szCs w:val="20"/>
          <w:lang w:val="en-US"/>
        </w:rPr>
        <w:t xml:space="preserve"> G</w:t>
      </w:r>
      <w:r w:rsidR="00F42CAC">
        <w:rPr>
          <w:rFonts w:ascii="Times New Roman" w:hAnsi="Times New Roman" w:cs="Times New Roman"/>
          <w:b/>
          <w:color w:val="231F20"/>
          <w:sz w:val="20"/>
          <w:szCs w:val="20"/>
          <w:lang w:val="en-US"/>
        </w:rPr>
        <w:t>.</w:t>
      </w:r>
      <w:r w:rsidRPr="00FD4937">
        <w:rPr>
          <w:rFonts w:ascii="Times New Roman" w:hAnsi="Times New Roman" w:cs="Times New Roman"/>
          <w:b/>
          <w:color w:val="231F20"/>
          <w:sz w:val="20"/>
          <w:szCs w:val="20"/>
          <w:lang w:val="en-US"/>
        </w:rPr>
        <w:t xml:space="preserve"> (2020). </w:t>
      </w:r>
      <w:r w:rsidRPr="004171C6">
        <w:rPr>
          <w:rFonts w:ascii="Times New Roman" w:hAnsi="Times New Roman" w:cs="Times New Roman"/>
          <w:bCs/>
          <w:color w:val="231F20"/>
          <w:sz w:val="20"/>
          <w:szCs w:val="20"/>
          <w:lang w:val="en-US"/>
        </w:rPr>
        <w:t xml:space="preserve">Morphological </w:t>
      </w:r>
      <w:proofErr w:type="spellStart"/>
      <w:r w:rsidRPr="004171C6">
        <w:rPr>
          <w:rFonts w:ascii="Times New Roman" w:hAnsi="Times New Roman" w:cs="Times New Roman"/>
          <w:bCs/>
          <w:color w:val="231F20"/>
          <w:sz w:val="20"/>
          <w:szCs w:val="20"/>
          <w:lang w:val="en-US"/>
        </w:rPr>
        <w:t>characterisation</w:t>
      </w:r>
      <w:proofErr w:type="spellEnd"/>
      <w:r w:rsidRPr="004171C6">
        <w:rPr>
          <w:rFonts w:ascii="Times New Roman" w:hAnsi="Times New Roman" w:cs="Times New Roman"/>
          <w:bCs/>
          <w:color w:val="231F20"/>
          <w:sz w:val="20"/>
          <w:szCs w:val="20"/>
          <w:lang w:val="en-US"/>
        </w:rPr>
        <w:t xml:space="preserve"> of microsporidium spores in groundwater in the Central Region (Cameroon) : size-</w:t>
      </w:r>
      <w:proofErr w:type="spellStart"/>
      <w:r w:rsidRPr="004171C6">
        <w:rPr>
          <w:rFonts w:ascii="Times New Roman" w:hAnsi="Times New Roman" w:cs="Times New Roman"/>
          <w:bCs/>
          <w:color w:val="231F20"/>
          <w:sz w:val="20"/>
          <w:szCs w:val="20"/>
          <w:lang w:val="en-US"/>
        </w:rPr>
        <w:t>sharpe</w:t>
      </w:r>
      <w:proofErr w:type="spellEnd"/>
      <w:r w:rsidRPr="004171C6">
        <w:rPr>
          <w:rFonts w:ascii="Times New Roman" w:hAnsi="Times New Roman" w:cs="Times New Roman"/>
          <w:bCs/>
          <w:color w:val="231F20"/>
          <w:sz w:val="20"/>
          <w:szCs w:val="20"/>
          <w:lang w:val="en-US"/>
        </w:rPr>
        <w:t xml:space="preserve"> relationship and species diversity. </w:t>
      </w:r>
      <w:r w:rsidRPr="009B6C4E">
        <w:rPr>
          <w:rFonts w:ascii="Times New Roman" w:hAnsi="Times New Roman" w:cs="Times New Roman"/>
          <w:bCs/>
          <w:i/>
          <w:color w:val="231F20"/>
          <w:sz w:val="20"/>
          <w:szCs w:val="20"/>
          <w:lang w:val="en-US"/>
        </w:rPr>
        <w:t>Global Journal of Bio-Science and Biotechnology</w:t>
      </w:r>
      <w:r w:rsidRPr="009B6C4E">
        <w:rPr>
          <w:rFonts w:ascii="Times New Roman" w:hAnsi="Times New Roman" w:cs="Times New Roman"/>
          <w:bCs/>
          <w:color w:val="231F20"/>
          <w:sz w:val="20"/>
          <w:szCs w:val="20"/>
          <w:lang w:val="en-US"/>
        </w:rPr>
        <w:t>, 9 (1</w:t>
      </w:r>
      <w:proofErr w:type="gramStart"/>
      <w:r w:rsidRPr="009B6C4E">
        <w:rPr>
          <w:rFonts w:ascii="Times New Roman" w:hAnsi="Times New Roman" w:cs="Times New Roman"/>
          <w:bCs/>
          <w:color w:val="231F20"/>
          <w:sz w:val="20"/>
          <w:szCs w:val="20"/>
          <w:lang w:val="en-US"/>
        </w:rPr>
        <w:t>) :</w:t>
      </w:r>
      <w:proofErr w:type="gramEnd"/>
      <w:r w:rsidRPr="009B6C4E">
        <w:rPr>
          <w:rFonts w:ascii="Times New Roman" w:hAnsi="Times New Roman" w:cs="Times New Roman"/>
          <w:bCs/>
          <w:color w:val="231F20"/>
          <w:sz w:val="20"/>
          <w:szCs w:val="20"/>
          <w:lang w:val="en-US"/>
        </w:rPr>
        <w:t xml:space="preserve"> 25-39</w:t>
      </w:r>
      <w:r w:rsidRPr="009B6C4E">
        <w:rPr>
          <w:rFonts w:ascii="Times New Roman" w:hAnsi="Times New Roman" w:cs="Times New Roman"/>
          <w:b/>
          <w:color w:val="231F20"/>
          <w:sz w:val="20"/>
          <w:szCs w:val="20"/>
          <w:lang w:val="en-US"/>
        </w:rPr>
        <w:t>.</w:t>
      </w:r>
    </w:p>
    <w:p w14:paraId="7D8F8669" w14:textId="164FDD2F" w:rsidR="00275C99" w:rsidRPr="009B6C4E" w:rsidRDefault="00275C99" w:rsidP="00757BA1">
      <w:pPr>
        <w:spacing w:after="0" w:line="240" w:lineRule="auto"/>
        <w:jc w:val="both"/>
        <w:rPr>
          <w:rFonts w:ascii="Times New Roman" w:hAnsi="Times New Roman" w:cs="Times New Roman"/>
          <w:bCs/>
          <w:color w:val="231F20"/>
          <w:sz w:val="20"/>
          <w:szCs w:val="20"/>
          <w:lang w:val="en-US"/>
        </w:rPr>
      </w:pPr>
      <w:r w:rsidRPr="009B6C4E">
        <w:rPr>
          <w:rFonts w:ascii="Times New Roman" w:hAnsi="Times New Roman" w:cs="Times New Roman"/>
          <w:b/>
          <w:color w:val="231F20"/>
          <w:sz w:val="20"/>
          <w:szCs w:val="20"/>
          <w:lang w:val="en-US"/>
        </w:rPr>
        <w:t>Bamlaku, T., Zeleke, M., Daniel, Dana</w:t>
      </w:r>
      <w:proofErr w:type="gramStart"/>
      <w:r w:rsidRPr="009B6C4E">
        <w:rPr>
          <w:rFonts w:ascii="Times New Roman" w:hAnsi="Times New Roman" w:cs="Times New Roman"/>
          <w:b/>
          <w:color w:val="231F20"/>
          <w:sz w:val="20"/>
          <w:szCs w:val="20"/>
          <w:lang w:val="en-US"/>
        </w:rPr>
        <w:t xml:space="preserve">.,  </w:t>
      </w:r>
      <w:proofErr w:type="spellStart"/>
      <w:r w:rsidRPr="009B6C4E">
        <w:rPr>
          <w:rFonts w:ascii="Times New Roman" w:hAnsi="Times New Roman" w:cs="Times New Roman"/>
          <w:b/>
          <w:color w:val="231F20"/>
          <w:sz w:val="20"/>
          <w:szCs w:val="20"/>
          <w:lang w:val="en-US"/>
        </w:rPr>
        <w:t>Bizuwarek</w:t>
      </w:r>
      <w:proofErr w:type="spellEnd"/>
      <w:proofErr w:type="gramEnd"/>
      <w:r w:rsidRPr="009B6C4E">
        <w:rPr>
          <w:rFonts w:ascii="Times New Roman" w:hAnsi="Times New Roman" w:cs="Times New Roman"/>
          <w:b/>
          <w:color w:val="231F20"/>
          <w:sz w:val="20"/>
          <w:szCs w:val="20"/>
          <w:lang w:val="en-US"/>
        </w:rPr>
        <w:t xml:space="preserve"> S., Eden, D., </w:t>
      </w:r>
      <w:proofErr w:type="spellStart"/>
      <w:r w:rsidRPr="009B6C4E">
        <w:rPr>
          <w:rFonts w:ascii="Times New Roman" w:hAnsi="Times New Roman" w:cs="Times New Roman"/>
          <w:b/>
          <w:color w:val="231F20"/>
          <w:sz w:val="20"/>
          <w:szCs w:val="20"/>
          <w:lang w:val="en-US"/>
        </w:rPr>
        <w:t>Eskindir</w:t>
      </w:r>
      <w:proofErr w:type="spellEnd"/>
      <w:r w:rsidRPr="009B6C4E">
        <w:rPr>
          <w:rFonts w:ascii="Times New Roman" w:hAnsi="Times New Roman" w:cs="Times New Roman"/>
          <w:b/>
          <w:color w:val="231F20"/>
          <w:sz w:val="20"/>
          <w:szCs w:val="20"/>
          <w:lang w:val="en-US"/>
        </w:rPr>
        <w:t>, L., Jaco, J.</w:t>
      </w:r>
      <w:r w:rsidR="00426136" w:rsidRPr="009B6C4E">
        <w:rPr>
          <w:rFonts w:ascii="Times New Roman" w:hAnsi="Times New Roman" w:cs="Times New Roman"/>
          <w:b/>
          <w:color w:val="231F20"/>
          <w:sz w:val="20"/>
          <w:szCs w:val="20"/>
          <w:lang w:val="en-US"/>
        </w:rPr>
        <w:t xml:space="preserve">, </w:t>
      </w:r>
      <w:r w:rsidRPr="009B6C4E">
        <w:rPr>
          <w:rFonts w:ascii="Times New Roman" w:hAnsi="Times New Roman" w:cs="Times New Roman"/>
          <w:b/>
          <w:color w:val="231F20"/>
          <w:sz w:val="20"/>
          <w:szCs w:val="20"/>
          <w:lang w:val="en-US"/>
        </w:rPr>
        <w:t>Verweij, S. C., Johnny, V.M., Ayana, B. L.</w:t>
      </w:r>
      <w:r w:rsidRPr="009B6C4E">
        <w:rPr>
          <w:rFonts w:ascii="Times New Roman" w:hAnsi="Times New Roman" w:cs="Times New Roman"/>
          <w:bCs/>
          <w:color w:val="231F20"/>
          <w:sz w:val="20"/>
          <w:szCs w:val="20"/>
          <w:lang w:val="en-US"/>
        </w:rPr>
        <w:t xml:space="preserve"> </w:t>
      </w:r>
      <w:r w:rsidRPr="009B6C4E">
        <w:rPr>
          <w:rFonts w:ascii="Times New Roman" w:hAnsi="Times New Roman" w:cs="Times New Roman"/>
          <w:b/>
          <w:color w:val="231F20"/>
          <w:sz w:val="20"/>
          <w:szCs w:val="20"/>
          <w:lang w:val="en-US"/>
        </w:rPr>
        <w:t>(2022).</w:t>
      </w:r>
      <w:r w:rsidR="0064477F" w:rsidRPr="009B6C4E">
        <w:rPr>
          <w:rFonts w:ascii="Times New Roman" w:hAnsi="Times New Roman" w:cs="Times New Roman"/>
          <w:bCs/>
          <w:color w:val="231F20"/>
          <w:sz w:val="20"/>
          <w:szCs w:val="20"/>
          <w:lang w:val="en-US"/>
        </w:rPr>
        <w:t xml:space="preserve"> </w:t>
      </w:r>
      <w:proofErr w:type="spellStart"/>
      <w:r w:rsidRPr="009B6C4E">
        <w:rPr>
          <w:rFonts w:ascii="Times New Roman" w:hAnsi="Times New Roman" w:cs="Times New Roman"/>
          <w:bCs/>
          <w:color w:val="231F20"/>
          <w:sz w:val="20"/>
          <w:szCs w:val="20"/>
          <w:lang w:val="en-US"/>
        </w:rPr>
        <w:t>Assesment</w:t>
      </w:r>
      <w:proofErr w:type="spellEnd"/>
      <w:r w:rsidRPr="009B6C4E">
        <w:rPr>
          <w:rFonts w:ascii="Times New Roman" w:hAnsi="Times New Roman" w:cs="Times New Roman"/>
          <w:bCs/>
          <w:color w:val="231F20"/>
          <w:sz w:val="20"/>
          <w:szCs w:val="20"/>
          <w:lang w:val="en-US"/>
        </w:rPr>
        <w:t xml:space="preserve"> of environmental contamination with soil-transmitted </w:t>
      </w:r>
      <w:r w:rsidR="00380BB1" w:rsidRPr="009B6C4E">
        <w:rPr>
          <w:rFonts w:ascii="Times New Roman" w:hAnsi="Times New Roman" w:cs="Times New Roman"/>
          <w:bCs/>
          <w:color w:val="231F20"/>
          <w:sz w:val="20"/>
          <w:szCs w:val="20"/>
          <w:lang w:val="en-US"/>
        </w:rPr>
        <w:t xml:space="preserve">helminths life stages at school compounds, households and open </w:t>
      </w:r>
      <w:proofErr w:type="spellStart"/>
      <w:r w:rsidR="00380BB1" w:rsidRPr="009B6C4E">
        <w:rPr>
          <w:rFonts w:ascii="Times New Roman" w:hAnsi="Times New Roman" w:cs="Times New Roman"/>
          <w:bCs/>
          <w:color w:val="231F20"/>
          <w:sz w:val="20"/>
          <w:szCs w:val="20"/>
          <w:lang w:val="en-US"/>
        </w:rPr>
        <w:t>open</w:t>
      </w:r>
      <w:proofErr w:type="spellEnd"/>
      <w:r w:rsidR="00380BB1" w:rsidRPr="009B6C4E">
        <w:rPr>
          <w:rFonts w:ascii="Times New Roman" w:hAnsi="Times New Roman" w:cs="Times New Roman"/>
          <w:bCs/>
          <w:color w:val="231F20"/>
          <w:sz w:val="20"/>
          <w:szCs w:val="20"/>
          <w:lang w:val="en-US"/>
        </w:rPr>
        <w:t xml:space="preserve"> markets in Jimma </w:t>
      </w:r>
      <w:proofErr w:type="spellStart"/>
      <w:r w:rsidR="00380BB1" w:rsidRPr="009B6C4E">
        <w:rPr>
          <w:rFonts w:ascii="Times New Roman" w:hAnsi="Times New Roman" w:cs="Times New Roman"/>
          <w:bCs/>
          <w:color w:val="231F20"/>
          <w:sz w:val="20"/>
          <w:szCs w:val="20"/>
          <w:lang w:val="en-US"/>
        </w:rPr>
        <w:t>Towmn</w:t>
      </w:r>
      <w:proofErr w:type="spellEnd"/>
      <w:r w:rsidR="00380BB1" w:rsidRPr="009B6C4E">
        <w:rPr>
          <w:rFonts w:ascii="Times New Roman" w:hAnsi="Times New Roman" w:cs="Times New Roman"/>
          <w:bCs/>
          <w:color w:val="231F20"/>
          <w:sz w:val="20"/>
          <w:szCs w:val="20"/>
          <w:lang w:val="en-US"/>
        </w:rPr>
        <w:t xml:space="preserve">, </w:t>
      </w:r>
      <w:proofErr w:type="spellStart"/>
      <w:r w:rsidR="00380BB1" w:rsidRPr="009B6C4E">
        <w:rPr>
          <w:rFonts w:ascii="Times New Roman" w:hAnsi="Times New Roman" w:cs="Times New Roman"/>
          <w:bCs/>
          <w:color w:val="231F20"/>
          <w:sz w:val="20"/>
          <w:szCs w:val="20"/>
          <w:lang w:val="en-US"/>
        </w:rPr>
        <w:t>Ethiopia.</w:t>
      </w:r>
      <w:r w:rsidR="00380BB1" w:rsidRPr="009B6C4E">
        <w:rPr>
          <w:rFonts w:ascii="Times New Roman" w:hAnsi="Times New Roman" w:cs="Times New Roman"/>
          <w:bCs/>
          <w:i/>
          <w:iCs/>
          <w:color w:val="231F20"/>
          <w:sz w:val="20"/>
          <w:szCs w:val="20"/>
          <w:lang w:val="en-US"/>
        </w:rPr>
        <w:t>PLOS</w:t>
      </w:r>
      <w:proofErr w:type="spellEnd"/>
      <w:r w:rsidR="00380BB1" w:rsidRPr="009B6C4E">
        <w:rPr>
          <w:rFonts w:ascii="Times New Roman" w:hAnsi="Times New Roman" w:cs="Times New Roman"/>
          <w:bCs/>
          <w:i/>
          <w:iCs/>
          <w:color w:val="231F20"/>
          <w:sz w:val="20"/>
          <w:szCs w:val="20"/>
          <w:lang w:val="en-US"/>
        </w:rPr>
        <w:t xml:space="preserve"> Neglected Tropical</w:t>
      </w:r>
      <w:r w:rsidR="00380BB1" w:rsidRPr="009B6C4E">
        <w:rPr>
          <w:rFonts w:ascii="Times New Roman" w:hAnsi="Times New Roman" w:cs="Times New Roman"/>
          <w:bCs/>
          <w:color w:val="231F20"/>
          <w:sz w:val="20"/>
          <w:szCs w:val="20"/>
          <w:lang w:val="en-US"/>
        </w:rPr>
        <w:t xml:space="preserve"> </w:t>
      </w:r>
      <w:r w:rsidR="00380BB1" w:rsidRPr="009B6C4E">
        <w:rPr>
          <w:rFonts w:ascii="Times New Roman" w:hAnsi="Times New Roman" w:cs="Times New Roman"/>
          <w:bCs/>
          <w:i/>
          <w:iCs/>
          <w:color w:val="231F20"/>
          <w:sz w:val="20"/>
          <w:szCs w:val="20"/>
          <w:lang w:val="en-US"/>
        </w:rPr>
        <w:t>Diseases</w:t>
      </w:r>
      <w:r w:rsidR="00380BB1" w:rsidRPr="009B6C4E">
        <w:rPr>
          <w:rFonts w:ascii="Times New Roman" w:hAnsi="Times New Roman" w:cs="Times New Roman"/>
          <w:bCs/>
          <w:color w:val="231F20"/>
          <w:sz w:val="20"/>
          <w:szCs w:val="20"/>
          <w:lang w:val="en-US"/>
        </w:rPr>
        <w:t>, 16 (4) :1-27.</w:t>
      </w:r>
    </w:p>
    <w:p w14:paraId="4217E1BB" w14:textId="7D11AC96" w:rsidR="007332B3" w:rsidRDefault="007332B3" w:rsidP="00757BA1">
      <w:pPr>
        <w:spacing w:after="0" w:line="240" w:lineRule="auto"/>
        <w:jc w:val="both"/>
        <w:rPr>
          <w:rFonts w:ascii="Times New Roman" w:eastAsia="Times New Roman" w:hAnsi="Times New Roman" w:cs="Times New Roman"/>
          <w:sz w:val="20"/>
          <w:szCs w:val="20"/>
          <w:lang w:val="en-US" w:eastAsia="fr-FR"/>
        </w:rPr>
      </w:pPr>
      <w:proofErr w:type="spellStart"/>
      <w:r w:rsidRPr="00FD4937">
        <w:rPr>
          <w:rFonts w:ascii="Times New Roman" w:eastAsia="Times New Roman" w:hAnsi="Times New Roman" w:cs="Times New Roman"/>
          <w:b/>
          <w:sz w:val="20"/>
          <w:szCs w:val="20"/>
          <w:lang w:val="en-US" w:eastAsia="fr-FR"/>
        </w:rPr>
        <w:t>Ekwale</w:t>
      </w:r>
      <w:proofErr w:type="spellEnd"/>
      <w:r w:rsidR="00F42CAC">
        <w:rPr>
          <w:rFonts w:ascii="Times New Roman" w:eastAsia="Times New Roman" w:hAnsi="Times New Roman" w:cs="Times New Roman"/>
          <w:b/>
          <w:sz w:val="20"/>
          <w:szCs w:val="20"/>
          <w:lang w:val="en-US" w:eastAsia="fr-FR"/>
        </w:rPr>
        <w:t>,</w:t>
      </w:r>
      <w:r w:rsidRPr="00FD4937">
        <w:rPr>
          <w:rFonts w:ascii="Times New Roman" w:eastAsia="Times New Roman" w:hAnsi="Times New Roman" w:cs="Times New Roman"/>
          <w:b/>
          <w:sz w:val="20"/>
          <w:szCs w:val="20"/>
          <w:lang w:val="en-US" w:eastAsia="fr-FR"/>
        </w:rPr>
        <w:t xml:space="preserve"> E</w:t>
      </w:r>
      <w:r w:rsidR="00F42CAC">
        <w:rPr>
          <w:rFonts w:ascii="Times New Roman" w:eastAsia="Times New Roman" w:hAnsi="Times New Roman" w:cs="Times New Roman"/>
          <w:b/>
          <w:sz w:val="20"/>
          <w:szCs w:val="20"/>
          <w:lang w:val="en-US" w:eastAsia="fr-FR"/>
        </w:rPr>
        <w:t>.</w:t>
      </w:r>
      <w:r w:rsidRPr="00FD4937">
        <w:rPr>
          <w:rFonts w:ascii="Times New Roman" w:eastAsia="Times New Roman" w:hAnsi="Times New Roman" w:cs="Times New Roman"/>
          <w:b/>
          <w:sz w:val="20"/>
          <w:szCs w:val="20"/>
          <w:lang w:val="en-US" w:eastAsia="fr-FR"/>
        </w:rPr>
        <w:t xml:space="preserve"> (2019)</w:t>
      </w:r>
      <w:r w:rsidRPr="00FD4937">
        <w:rPr>
          <w:rFonts w:ascii="Times New Roman" w:eastAsia="Times New Roman" w:hAnsi="Times New Roman" w:cs="Times New Roman"/>
          <w:sz w:val="20"/>
          <w:szCs w:val="20"/>
          <w:lang w:val="en-US" w:eastAsia="fr-FR"/>
        </w:rPr>
        <w:t xml:space="preserve">. The Distribution of Human Intestinal (Stool) Parasites with Respect to Gender and Age in a District Hospital Setting in </w:t>
      </w:r>
      <w:proofErr w:type="spellStart"/>
      <w:r w:rsidRPr="00FD4937">
        <w:rPr>
          <w:rFonts w:ascii="Times New Roman" w:eastAsia="Times New Roman" w:hAnsi="Times New Roman" w:cs="Times New Roman"/>
          <w:sz w:val="20"/>
          <w:szCs w:val="20"/>
          <w:lang w:val="en-US" w:eastAsia="fr-FR"/>
        </w:rPr>
        <w:t>Biyem</w:t>
      </w:r>
      <w:proofErr w:type="spellEnd"/>
      <w:r w:rsidRPr="00FD4937">
        <w:rPr>
          <w:rFonts w:ascii="Times New Roman" w:eastAsia="Times New Roman" w:hAnsi="Times New Roman" w:cs="Times New Roman"/>
          <w:sz w:val="20"/>
          <w:szCs w:val="20"/>
          <w:lang w:val="en-US" w:eastAsia="fr-FR"/>
        </w:rPr>
        <w:t xml:space="preserve">-Assi </w:t>
      </w:r>
      <w:r w:rsidR="00225289" w:rsidRPr="00FD4937">
        <w:rPr>
          <w:rFonts w:ascii="Times New Roman" w:eastAsia="Times New Roman" w:hAnsi="Times New Roman" w:cs="Times New Roman"/>
          <w:sz w:val="20"/>
          <w:szCs w:val="20"/>
          <w:lang w:val="en-US" w:eastAsia="fr-FR"/>
        </w:rPr>
        <w:t xml:space="preserve">Yaoundé </w:t>
      </w:r>
      <w:r w:rsidRPr="00FD4937">
        <w:rPr>
          <w:rFonts w:ascii="Times New Roman" w:eastAsia="Times New Roman" w:hAnsi="Times New Roman" w:cs="Times New Roman"/>
          <w:sz w:val="20"/>
          <w:szCs w:val="20"/>
          <w:lang w:val="en-US" w:eastAsia="fr-FR"/>
        </w:rPr>
        <w:t xml:space="preserve">: A Retrospective Study. </w:t>
      </w:r>
      <w:r w:rsidRPr="00FD4937">
        <w:rPr>
          <w:rFonts w:ascii="Times New Roman" w:eastAsia="Times New Roman" w:hAnsi="Times New Roman" w:cs="Times New Roman"/>
          <w:i/>
          <w:sz w:val="20"/>
          <w:szCs w:val="20"/>
          <w:lang w:val="en-US" w:eastAsia="fr-FR"/>
        </w:rPr>
        <w:t>International Journal of Trend in Scientific R</w:t>
      </w:r>
      <w:r w:rsidR="00225289" w:rsidRPr="00FD4937">
        <w:rPr>
          <w:rFonts w:ascii="Times New Roman" w:eastAsia="Times New Roman" w:hAnsi="Times New Roman" w:cs="Times New Roman"/>
          <w:i/>
          <w:sz w:val="20"/>
          <w:szCs w:val="20"/>
          <w:lang w:val="en-US" w:eastAsia="fr-FR"/>
        </w:rPr>
        <w:t>esearch and Development</w:t>
      </w:r>
      <w:r w:rsidRPr="00FD4937">
        <w:rPr>
          <w:rFonts w:ascii="Times New Roman" w:eastAsia="Times New Roman" w:hAnsi="Times New Roman" w:cs="Times New Roman"/>
          <w:sz w:val="20"/>
          <w:szCs w:val="20"/>
          <w:lang w:val="en-US" w:eastAsia="fr-FR"/>
        </w:rPr>
        <w:t>, 3 (2) : 2456-6470.</w:t>
      </w:r>
    </w:p>
    <w:p w14:paraId="23846038" w14:textId="5ADBD4E9" w:rsidR="00A8401B" w:rsidRPr="000835C4" w:rsidRDefault="00A8401B" w:rsidP="00757BA1">
      <w:pPr>
        <w:spacing w:after="0" w:line="240" w:lineRule="auto"/>
        <w:jc w:val="both"/>
        <w:rPr>
          <w:rFonts w:ascii="Times New Roman" w:eastAsia="Times New Roman" w:hAnsi="Times New Roman" w:cs="Times New Roman"/>
          <w:sz w:val="20"/>
          <w:szCs w:val="20"/>
          <w:lang w:val="en-US" w:eastAsia="fr-FR"/>
        </w:rPr>
      </w:pPr>
      <w:r>
        <w:rPr>
          <w:rFonts w:ascii="Times New Roman" w:eastAsia="Times New Roman" w:hAnsi="Times New Roman" w:cs="Times New Roman"/>
          <w:b/>
          <w:sz w:val="20"/>
          <w:szCs w:val="20"/>
          <w:lang w:val="en-US" w:eastAsia="fr-FR"/>
        </w:rPr>
        <w:t>Hailu, T</w:t>
      </w:r>
      <w:r w:rsidRPr="00A8401B">
        <w:rPr>
          <w:rFonts w:ascii="Times New Roman" w:eastAsia="Times New Roman" w:hAnsi="Times New Roman" w:cs="Times New Roman"/>
          <w:sz w:val="20"/>
          <w:szCs w:val="20"/>
          <w:lang w:val="en-US" w:eastAsia="fr-FR"/>
        </w:rPr>
        <w:t>.</w:t>
      </w:r>
      <w:r>
        <w:rPr>
          <w:rFonts w:ascii="Times New Roman" w:eastAsia="Times New Roman" w:hAnsi="Times New Roman" w:cs="Times New Roman"/>
          <w:sz w:val="20"/>
          <w:szCs w:val="20"/>
          <w:lang w:val="en-US" w:eastAsia="fr-FR"/>
        </w:rPr>
        <w:t xml:space="preserve">, </w:t>
      </w:r>
      <w:r w:rsidRPr="00A8401B">
        <w:rPr>
          <w:rFonts w:ascii="Times New Roman" w:eastAsia="Times New Roman" w:hAnsi="Times New Roman" w:cs="Times New Roman"/>
          <w:sz w:val="20"/>
          <w:szCs w:val="20"/>
          <w:lang w:val="en-US" w:eastAsia="fr-FR"/>
        </w:rPr>
        <w:t>Arancha</w:t>
      </w:r>
      <w:r>
        <w:rPr>
          <w:rFonts w:ascii="Times New Roman" w:eastAsia="Times New Roman" w:hAnsi="Times New Roman" w:cs="Times New Roman"/>
          <w:sz w:val="20"/>
          <w:szCs w:val="20"/>
          <w:lang w:val="en-US" w:eastAsia="fr-FR"/>
        </w:rPr>
        <w:t>, A.</w:t>
      </w:r>
      <w:r w:rsidRPr="00A8401B">
        <w:rPr>
          <w:rFonts w:ascii="Times New Roman" w:eastAsia="Times New Roman" w:hAnsi="Times New Roman" w:cs="Times New Roman"/>
          <w:sz w:val="20"/>
          <w:szCs w:val="20"/>
          <w:lang w:val="en-US" w:eastAsia="fr-FR"/>
        </w:rPr>
        <w:t>, Endalkachew</w:t>
      </w:r>
      <w:r>
        <w:rPr>
          <w:rFonts w:ascii="Times New Roman" w:eastAsia="Times New Roman" w:hAnsi="Times New Roman" w:cs="Times New Roman"/>
          <w:sz w:val="20"/>
          <w:szCs w:val="20"/>
          <w:lang w:val="en-US" w:eastAsia="fr-FR"/>
        </w:rPr>
        <w:t>.,</w:t>
      </w:r>
      <w:r w:rsidRPr="00A8401B">
        <w:rPr>
          <w:rFonts w:ascii="Times New Roman" w:eastAsia="Times New Roman" w:hAnsi="Times New Roman" w:cs="Times New Roman"/>
          <w:sz w:val="20"/>
          <w:szCs w:val="20"/>
          <w:lang w:val="en-US" w:eastAsia="fr-FR"/>
        </w:rPr>
        <w:t xml:space="preserve"> N, </w:t>
      </w:r>
      <w:proofErr w:type="spellStart"/>
      <w:r w:rsidRPr="00A8401B">
        <w:rPr>
          <w:rFonts w:ascii="Times New Roman" w:eastAsia="Times New Roman" w:hAnsi="Times New Roman" w:cs="Times New Roman"/>
          <w:sz w:val="20"/>
          <w:szCs w:val="20"/>
          <w:lang w:val="en-US" w:eastAsia="fr-FR"/>
        </w:rPr>
        <w:t>Abaineh</w:t>
      </w:r>
      <w:proofErr w:type="spellEnd"/>
      <w:r>
        <w:rPr>
          <w:rFonts w:ascii="Times New Roman" w:eastAsia="Times New Roman" w:hAnsi="Times New Roman" w:cs="Times New Roman"/>
          <w:sz w:val="20"/>
          <w:szCs w:val="20"/>
          <w:lang w:val="en-US" w:eastAsia="fr-FR"/>
        </w:rPr>
        <w:t>,</w:t>
      </w:r>
      <w:r w:rsidRPr="00A8401B">
        <w:rPr>
          <w:rFonts w:ascii="Times New Roman" w:eastAsia="Times New Roman" w:hAnsi="Times New Roman" w:cs="Times New Roman"/>
          <w:sz w:val="20"/>
          <w:szCs w:val="20"/>
          <w:lang w:val="en-US" w:eastAsia="fr-FR"/>
        </w:rPr>
        <w:t xml:space="preserve"> M</w:t>
      </w:r>
      <w:r>
        <w:rPr>
          <w:rFonts w:ascii="Times New Roman" w:eastAsia="Times New Roman" w:hAnsi="Times New Roman" w:cs="Times New Roman"/>
          <w:sz w:val="20"/>
          <w:szCs w:val="20"/>
          <w:lang w:val="en-US" w:eastAsia="fr-FR"/>
        </w:rPr>
        <w:t>.</w:t>
      </w:r>
      <w:r w:rsidRPr="00A8401B">
        <w:rPr>
          <w:rFonts w:ascii="Times New Roman" w:eastAsia="Times New Roman" w:hAnsi="Times New Roman" w:cs="Times New Roman"/>
          <w:sz w:val="20"/>
          <w:szCs w:val="20"/>
          <w:lang w:val="en-US" w:eastAsia="fr-FR"/>
        </w:rPr>
        <w:t xml:space="preserve">, </w:t>
      </w:r>
      <w:r>
        <w:rPr>
          <w:rFonts w:ascii="Times New Roman" w:eastAsia="Times New Roman" w:hAnsi="Times New Roman" w:cs="Times New Roman"/>
          <w:sz w:val="20"/>
          <w:szCs w:val="20"/>
          <w:lang w:val="en-US" w:eastAsia="fr-FR"/>
        </w:rPr>
        <w:t xml:space="preserve">Melaku, A., Maria, D., Flores-Chaves., Huong, </w:t>
      </w:r>
      <w:r>
        <w:rPr>
          <w:rFonts w:ascii="Times New Roman" w:eastAsia="Times New Roman" w:hAnsi="Times New Roman" w:cs="Times New Roman"/>
          <w:sz w:val="20"/>
          <w:szCs w:val="20"/>
          <w:lang w:val="en-US" w:eastAsia="fr-FR"/>
        </w:rPr>
        <w:t>T.T., Jose, M.S., Augustin B. (2022).</w:t>
      </w:r>
      <w:r w:rsidRPr="009B6C4E">
        <w:rPr>
          <w:lang w:val="en-US"/>
        </w:rPr>
        <w:t xml:space="preserve"> </w:t>
      </w:r>
      <w:r w:rsidRPr="00A8401B">
        <w:rPr>
          <w:rFonts w:ascii="Times New Roman" w:eastAsia="Times New Roman" w:hAnsi="Times New Roman" w:cs="Times New Roman"/>
          <w:sz w:val="20"/>
          <w:szCs w:val="20"/>
          <w:lang w:val="en-US" w:eastAsia="fr-FR"/>
        </w:rPr>
        <w:t>Evaluation of five diagnostic methods</w:t>
      </w:r>
      <w:r>
        <w:rPr>
          <w:rFonts w:ascii="Times New Roman" w:eastAsia="Times New Roman" w:hAnsi="Times New Roman" w:cs="Times New Roman"/>
          <w:sz w:val="20"/>
          <w:szCs w:val="20"/>
          <w:lang w:val="en-US" w:eastAsia="fr-FR"/>
        </w:rPr>
        <w:t xml:space="preserve"> </w:t>
      </w:r>
      <w:r w:rsidRPr="00A8401B">
        <w:rPr>
          <w:rFonts w:ascii="Times New Roman" w:eastAsia="Times New Roman" w:hAnsi="Times New Roman" w:cs="Times New Roman"/>
          <w:sz w:val="20"/>
          <w:szCs w:val="20"/>
          <w:lang w:val="en-US" w:eastAsia="fr-FR"/>
        </w:rPr>
        <w:t xml:space="preserve">for </w:t>
      </w:r>
      <w:proofErr w:type="spellStart"/>
      <w:r w:rsidRPr="00A8401B">
        <w:rPr>
          <w:rFonts w:ascii="Times New Roman" w:eastAsia="Times New Roman" w:hAnsi="Times New Roman" w:cs="Times New Roman"/>
          <w:i/>
          <w:iCs/>
          <w:sz w:val="20"/>
          <w:szCs w:val="20"/>
          <w:lang w:val="en-US" w:eastAsia="fr-FR"/>
        </w:rPr>
        <w:t>Strongyloides</w:t>
      </w:r>
      <w:proofErr w:type="spellEnd"/>
      <w:r w:rsidRPr="00A8401B">
        <w:rPr>
          <w:rFonts w:ascii="Times New Roman" w:eastAsia="Times New Roman" w:hAnsi="Times New Roman" w:cs="Times New Roman"/>
          <w:i/>
          <w:iCs/>
          <w:sz w:val="20"/>
          <w:szCs w:val="20"/>
          <w:lang w:val="en-US" w:eastAsia="fr-FR"/>
        </w:rPr>
        <w:t xml:space="preserve"> </w:t>
      </w:r>
      <w:proofErr w:type="spellStart"/>
      <w:r w:rsidRPr="00A8401B">
        <w:rPr>
          <w:rFonts w:ascii="Times New Roman" w:eastAsia="Times New Roman" w:hAnsi="Times New Roman" w:cs="Times New Roman"/>
          <w:i/>
          <w:iCs/>
          <w:sz w:val="20"/>
          <w:szCs w:val="20"/>
          <w:lang w:val="en-US" w:eastAsia="fr-FR"/>
        </w:rPr>
        <w:t>stercoralis</w:t>
      </w:r>
      <w:proofErr w:type="spellEnd"/>
      <w:r w:rsidRPr="00A8401B">
        <w:rPr>
          <w:rFonts w:ascii="Times New Roman" w:eastAsia="Times New Roman" w:hAnsi="Times New Roman" w:cs="Times New Roman"/>
          <w:sz w:val="20"/>
          <w:szCs w:val="20"/>
          <w:lang w:val="en-US" w:eastAsia="fr-FR"/>
        </w:rPr>
        <w:t xml:space="preserve"> infection in Amhara</w:t>
      </w:r>
      <w:r>
        <w:rPr>
          <w:rFonts w:ascii="Times New Roman" w:eastAsia="Times New Roman" w:hAnsi="Times New Roman" w:cs="Times New Roman"/>
          <w:sz w:val="20"/>
          <w:szCs w:val="20"/>
          <w:lang w:val="en-US" w:eastAsia="fr-FR"/>
        </w:rPr>
        <w:t xml:space="preserve"> </w:t>
      </w:r>
      <w:r w:rsidRPr="00A8401B">
        <w:rPr>
          <w:rFonts w:ascii="Times New Roman" w:eastAsia="Times New Roman" w:hAnsi="Times New Roman" w:cs="Times New Roman"/>
          <w:sz w:val="20"/>
          <w:szCs w:val="20"/>
          <w:lang w:val="en-US" w:eastAsia="fr-FR"/>
        </w:rPr>
        <w:t>National Regional State, northwest Ethiopia</w:t>
      </w:r>
      <w:r w:rsidR="000835C4">
        <w:rPr>
          <w:rFonts w:ascii="Times New Roman" w:eastAsia="Times New Roman" w:hAnsi="Times New Roman" w:cs="Times New Roman"/>
          <w:sz w:val="20"/>
          <w:szCs w:val="20"/>
          <w:lang w:val="en-US" w:eastAsia="fr-FR"/>
        </w:rPr>
        <w:t xml:space="preserve">. </w:t>
      </w:r>
      <w:r w:rsidR="000835C4" w:rsidRPr="000835C4">
        <w:rPr>
          <w:rFonts w:ascii="Times New Roman" w:eastAsia="Times New Roman" w:hAnsi="Times New Roman" w:cs="Times New Roman"/>
          <w:i/>
          <w:iCs/>
          <w:sz w:val="20"/>
          <w:szCs w:val="20"/>
          <w:lang w:val="en-US" w:eastAsia="fr-FR"/>
        </w:rPr>
        <w:t>BMC Infectious Diseases</w:t>
      </w:r>
      <w:r w:rsidR="000835C4">
        <w:rPr>
          <w:rFonts w:ascii="Times New Roman" w:eastAsia="Times New Roman" w:hAnsi="Times New Roman" w:cs="Times New Roman"/>
          <w:sz w:val="20"/>
          <w:szCs w:val="20"/>
          <w:lang w:val="en-US" w:eastAsia="fr-FR"/>
        </w:rPr>
        <w:t>, 22: 297-304.</w:t>
      </w:r>
    </w:p>
    <w:p w14:paraId="3DF21F99" w14:textId="5CB778FE" w:rsidR="007332B3" w:rsidRPr="00FD4937" w:rsidRDefault="007332B3" w:rsidP="00757BA1">
      <w:pPr>
        <w:spacing w:after="0" w:line="240" w:lineRule="auto"/>
        <w:jc w:val="both"/>
        <w:rPr>
          <w:rFonts w:ascii="Times New Roman" w:eastAsia="Times New Roman" w:hAnsi="Times New Roman" w:cs="Times New Roman"/>
          <w:sz w:val="20"/>
          <w:szCs w:val="20"/>
          <w:lang w:val="fr-CM" w:eastAsia="fr-FR"/>
        </w:rPr>
      </w:pPr>
      <w:r w:rsidRPr="009B6C4E">
        <w:rPr>
          <w:rFonts w:ascii="Times New Roman" w:eastAsia="Times New Roman" w:hAnsi="Times New Roman" w:cs="Times New Roman"/>
          <w:b/>
          <w:sz w:val="20"/>
          <w:szCs w:val="20"/>
          <w:lang w:val="en-US" w:eastAsia="fr-FR"/>
        </w:rPr>
        <w:t>Katz</w:t>
      </w:r>
      <w:r w:rsidR="00F42CAC" w:rsidRPr="009B6C4E">
        <w:rPr>
          <w:rFonts w:ascii="Times New Roman" w:eastAsia="Times New Roman" w:hAnsi="Times New Roman" w:cs="Times New Roman"/>
          <w:b/>
          <w:sz w:val="20"/>
          <w:szCs w:val="20"/>
          <w:lang w:val="en-US" w:eastAsia="fr-FR"/>
        </w:rPr>
        <w:t>,</w:t>
      </w:r>
      <w:r w:rsidRPr="009B6C4E">
        <w:rPr>
          <w:rFonts w:ascii="Times New Roman" w:eastAsia="Times New Roman" w:hAnsi="Times New Roman" w:cs="Times New Roman"/>
          <w:b/>
          <w:sz w:val="20"/>
          <w:szCs w:val="20"/>
          <w:lang w:val="en-US" w:eastAsia="fr-FR"/>
        </w:rPr>
        <w:t xml:space="preserve"> N</w:t>
      </w:r>
      <w:r w:rsidRPr="009B6C4E">
        <w:rPr>
          <w:rFonts w:ascii="Times New Roman" w:eastAsia="Times New Roman" w:hAnsi="Times New Roman" w:cs="Times New Roman"/>
          <w:sz w:val="20"/>
          <w:szCs w:val="20"/>
          <w:lang w:val="en-US" w:eastAsia="fr-FR"/>
        </w:rPr>
        <w:t xml:space="preserve">., </w:t>
      </w:r>
      <w:r w:rsidRPr="009B6C4E">
        <w:rPr>
          <w:rFonts w:ascii="Times New Roman" w:eastAsia="Times New Roman" w:hAnsi="Times New Roman" w:cs="Times New Roman"/>
          <w:b/>
          <w:sz w:val="20"/>
          <w:szCs w:val="20"/>
          <w:lang w:val="en-US" w:eastAsia="fr-FR"/>
        </w:rPr>
        <w:t>Coelho</w:t>
      </w:r>
      <w:r w:rsidR="00F42CAC" w:rsidRPr="009B6C4E">
        <w:rPr>
          <w:rFonts w:ascii="Times New Roman" w:eastAsia="Times New Roman" w:hAnsi="Times New Roman" w:cs="Times New Roman"/>
          <w:b/>
          <w:sz w:val="20"/>
          <w:szCs w:val="20"/>
          <w:lang w:val="en-US" w:eastAsia="fr-FR"/>
        </w:rPr>
        <w:t>,</w:t>
      </w:r>
      <w:r w:rsidRPr="009B6C4E">
        <w:rPr>
          <w:rFonts w:ascii="Times New Roman" w:eastAsia="Times New Roman" w:hAnsi="Times New Roman" w:cs="Times New Roman"/>
          <w:b/>
          <w:sz w:val="20"/>
          <w:szCs w:val="20"/>
          <w:lang w:val="en-US" w:eastAsia="fr-FR"/>
        </w:rPr>
        <w:t xml:space="preserve"> P</w:t>
      </w:r>
      <w:r w:rsidR="00F42CAC" w:rsidRPr="009B6C4E">
        <w:rPr>
          <w:rFonts w:ascii="Times New Roman" w:eastAsia="Times New Roman" w:hAnsi="Times New Roman" w:cs="Times New Roman"/>
          <w:b/>
          <w:sz w:val="20"/>
          <w:szCs w:val="20"/>
          <w:lang w:val="en-US" w:eastAsia="fr-FR"/>
        </w:rPr>
        <w:t>.,</w:t>
      </w:r>
      <w:r w:rsidRPr="009B6C4E">
        <w:rPr>
          <w:rFonts w:ascii="Times New Roman" w:eastAsia="Times New Roman" w:hAnsi="Times New Roman" w:cs="Times New Roman"/>
          <w:b/>
          <w:sz w:val="20"/>
          <w:szCs w:val="20"/>
          <w:lang w:val="en-US" w:eastAsia="fr-FR"/>
        </w:rPr>
        <w:t xml:space="preserve"> </w:t>
      </w:r>
      <w:r w:rsidRPr="009B6C4E">
        <w:rPr>
          <w:rFonts w:ascii="Times New Roman" w:eastAsia="Times New Roman" w:hAnsi="Times New Roman" w:cs="Times New Roman"/>
          <w:sz w:val="20"/>
          <w:szCs w:val="20"/>
          <w:lang w:val="en-US" w:eastAsia="fr-FR"/>
        </w:rPr>
        <w:t>&amp;</w:t>
      </w:r>
      <w:r w:rsidRPr="009B6C4E">
        <w:rPr>
          <w:rFonts w:ascii="Times New Roman" w:eastAsia="Times New Roman" w:hAnsi="Times New Roman" w:cs="Times New Roman"/>
          <w:b/>
          <w:sz w:val="20"/>
          <w:szCs w:val="20"/>
          <w:lang w:val="en-US" w:eastAsia="fr-FR"/>
        </w:rPr>
        <w:t xml:space="preserve"> Pellegrino</w:t>
      </w:r>
      <w:r w:rsidR="00F42CAC" w:rsidRPr="009B6C4E">
        <w:rPr>
          <w:rFonts w:ascii="Times New Roman" w:eastAsia="Times New Roman" w:hAnsi="Times New Roman" w:cs="Times New Roman"/>
          <w:b/>
          <w:sz w:val="20"/>
          <w:szCs w:val="20"/>
          <w:lang w:val="en-US" w:eastAsia="fr-FR"/>
        </w:rPr>
        <w:t>,</w:t>
      </w:r>
      <w:r w:rsidRPr="009B6C4E">
        <w:rPr>
          <w:rFonts w:ascii="Times New Roman" w:eastAsia="Times New Roman" w:hAnsi="Times New Roman" w:cs="Times New Roman"/>
          <w:b/>
          <w:sz w:val="20"/>
          <w:szCs w:val="20"/>
          <w:lang w:val="en-US" w:eastAsia="fr-FR"/>
        </w:rPr>
        <w:t xml:space="preserve"> J</w:t>
      </w:r>
      <w:r w:rsidR="00F42CAC" w:rsidRPr="009B6C4E">
        <w:rPr>
          <w:rFonts w:ascii="Times New Roman" w:eastAsia="Times New Roman" w:hAnsi="Times New Roman" w:cs="Times New Roman"/>
          <w:b/>
          <w:sz w:val="20"/>
          <w:szCs w:val="20"/>
          <w:lang w:val="en-US" w:eastAsia="fr-FR"/>
        </w:rPr>
        <w:t>.</w:t>
      </w:r>
      <w:r w:rsidRPr="009B6C4E">
        <w:rPr>
          <w:rFonts w:ascii="Times New Roman" w:eastAsia="Times New Roman" w:hAnsi="Times New Roman" w:cs="Times New Roman"/>
          <w:b/>
          <w:sz w:val="20"/>
          <w:szCs w:val="20"/>
          <w:lang w:val="en-US" w:eastAsia="fr-FR"/>
        </w:rPr>
        <w:t xml:space="preserve"> (1970)</w:t>
      </w:r>
      <w:r w:rsidRPr="009B6C4E">
        <w:rPr>
          <w:rFonts w:ascii="Times New Roman" w:eastAsia="Times New Roman" w:hAnsi="Times New Roman" w:cs="Times New Roman"/>
          <w:sz w:val="20"/>
          <w:szCs w:val="20"/>
          <w:lang w:val="en-US" w:eastAsia="fr-FR"/>
        </w:rPr>
        <w:t xml:space="preserve">. </w:t>
      </w:r>
      <w:r w:rsidRPr="00FD4937">
        <w:rPr>
          <w:rFonts w:ascii="Times New Roman" w:eastAsia="Times New Roman" w:hAnsi="Times New Roman" w:cs="Times New Roman"/>
          <w:sz w:val="20"/>
          <w:szCs w:val="20"/>
          <w:lang w:val="en-US" w:eastAsia="fr-FR"/>
        </w:rPr>
        <w:t xml:space="preserve">Evaluation of Kato’s quantitative method through the recovery of Schistosoma mansoni eggs added to human feces. </w:t>
      </w:r>
      <w:r w:rsidRPr="00FD4937">
        <w:rPr>
          <w:rFonts w:ascii="Times New Roman" w:eastAsia="Times New Roman" w:hAnsi="Times New Roman" w:cs="Times New Roman"/>
          <w:i/>
          <w:sz w:val="20"/>
          <w:szCs w:val="20"/>
          <w:lang w:val="fr-CM" w:eastAsia="fr-FR"/>
        </w:rPr>
        <w:t xml:space="preserve">Journal of </w:t>
      </w:r>
      <w:proofErr w:type="spellStart"/>
      <w:r w:rsidRPr="00FD4937">
        <w:rPr>
          <w:rFonts w:ascii="Times New Roman" w:eastAsia="Times New Roman" w:hAnsi="Times New Roman" w:cs="Times New Roman"/>
          <w:i/>
          <w:sz w:val="20"/>
          <w:szCs w:val="20"/>
          <w:lang w:val="fr-CM" w:eastAsia="fr-FR"/>
        </w:rPr>
        <w:t>Parasitology</w:t>
      </w:r>
      <w:proofErr w:type="spellEnd"/>
      <w:r w:rsidRPr="00FD4937">
        <w:rPr>
          <w:rFonts w:ascii="Times New Roman" w:eastAsia="Times New Roman" w:hAnsi="Times New Roman" w:cs="Times New Roman"/>
          <w:sz w:val="20"/>
          <w:szCs w:val="20"/>
          <w:lang w:val="fr-CM" w:eastAsia="fr-FR"/>
        </w:rPr>
        <w:t>, 56 (5) : 3 - 1032.</w:t>
      </w:r>
    </w:p>
    <w:p w14:paraId="0CB2F585" w14:textId="764EE35E" w:rsidR="007332B3" w:rsidRPr="00FD4937" w:rsidRDefault="007332B3" w:rsidP="00757BA1">
      <w:pPr>
        <w:spacing w:after="0" w:line="240" w:lineRule="auto"/>
        <w:contextualSpacing/>
        <w:jc w:val="both"/>
        <w:rPr>
          <w:rFonts w:ascii="Times New Roman" w:eastAsia="Times New Roman" w:hAnsi="Times New Roman" w:cs="Times New Roman"/>
          <w:color w:val="242021"/>
          <w:sz w:val="20"/>
          <w:szCs w:val="20"/>
        </w:rPr>
      </w:pPr>
      <w:proofErr w:type="spellStart"/>
      <w:r w:rsidRPr="00FD4937">
        <w:rPr>
          <w:rFonts w:ascii="Times New Roman" w:eastAsia="Times New Roman" w:hAnsi="Times New Roman" w:cs="Times New Roman"/>
          <w:b/>
          <w:sz w:val="20"/>
          <w:szCs w:val="20"/>
        </w:rPr>
        <w:t>Mougoue</w:t>
      </w:r>
      <w:proofErr w:type="spellEnd"/>
      <w:r w:rsidR="00F42CAC">
        <w:rPr>
          <w:rFonts w:ascii="Times New Roman" w:eastAsia="Times New Roman" w:hAnsi="Times New Roman" w:cs="Times New Roman"/>
          <w:b/>
          <w:sz w:val="20"/>
          <w:szCs w:val="20"/>
        </w:rPr>
        <w:t>,</w:t>
      </w:r>
      <w:r w:rsidRPr="00FD4937">
        <w:rPr>
          <w:rFonts w:ascii="Times New Roman" w:eastAsia="Times New Roman" w:hAnsi="Times New Roman" w:cs="Times New Roman"/>
          <w:b/>
          <w:sz w:val="20"/>
          <w:szCs w:val="20"/>
        </w:rPr>
        <w:t xml:space="preserve"> B</w:t>
      </w:r>
      <w:r w:rsidRPr="00FD4937">
        <w:rPr>
          <w:rFonts w:ascii="Times New Roman" w:eastAsia="Times New Roman" w:hAnsi="Times New Roman" w:cs="Times New Roman"/>
          <w:sz w:val="20"/>
          <w:szCs w:val="20"/>
        </w:rPr>
        <w:t>.</w:t>
      </w:r>
      <w:r w:rsidR="00F42CAC">
        <w:rPr>
          <w:rFonts w:ascii="Times New Roman" w:eastAsia="Times New Roman" w:hAnsi="Times New Roman" w:cs="Times New Roman"/>
          <w:sz w:val="20"/>
          <w:szCs w:val="20"/>
        </w:rPr>
        <w:t>,</w:t>
      </w:r>
      <w:r w:rsidRPr="00FD4937">
        <w:rPr>
          <w:rFonts w:ascii="Times New Roman" w:eastAsia="Times New Roman" w:hAnsi="Times New Roman" w:cs="Times New Roman"/>
          <w:sz w:val="20"/>
          <w:szCs w:val="20"/>
        </w:rPr>
        <w:t xml:space="preserve"> &amp;</w:t>
      </w:r>
      <w:r w:rsidRPr="00FD4937">
        <w:rPr>
          <w:rFonts w:ascii="Times New Roman" w:eastAsia="Times New Roman" w:hAnsi="Times New Roman" w:cs="Times New Roman"/>
          <w:b/>
          <w:sz w:val="20"/>
          <w:szCs w:val="20"/>
        </w:rPr>
        <w:t xml:space="preserve"> Nya</w:t>
      </w:r>
      <w:r w:rsidR="00F42CAC">
        <w:rPr>
          <w:rFonts w:ascii="Times New Roman" w:eastAsia="Times New Roman" w:hAnsi="Times New Roman" w:cs="Times New Roman"/>
          <w:b/>
          <w:sz w:val="20"/>
          <w:szCs w:val="20"/>
        </w:rPr>
        <w:t>,</w:t>
      </w:r>
      <w:r w:rsidRPr="00FD4937">
        <w:rPr>
          <w:rFonts w:ascii="Times New Roman" w:eastAsia="Times New Roman" w:hAnsi="Times New Roman" w:cs="Times New Roman"/>
          <w:b/>
          <w:sz w:val="20"/>
          <w:szCs w:val="20"/>
        </w:rPr>
        <w:t xml:space="preserve"> E</w:t>
      </w:r>
      <w:r w:rsidR="00F42CAC">
        <w:rPr>
          <w:rFonts w:ascii="Times New Roman" w:eastAsia="Times New Roman" w:hAnsi="Times New Roman" w:cs="Times New Roman"/>
          <w:b/>
          <w:sz w:val="20"/>
          <w:szCs w:val="20"/>
        </w:rPr>
        <w:t>.</w:t>
      </w:r>
      <w:r w:rsidRPr="00FD4937">
        <w:rPr>
          <w:rFonts w:ascii="Times New Roman" w:eastAsia="Times New Roman" w:hAnsi="Times New Roman" w:cs="Times New Roman"/>
          <w:sz w:val="20"/>
          <w:szCs w:val="20"/>
        </w:rPr>
        <w:t xml:space="preserve"> (</w:t>
      </w:r>
      <w:r w:rsidRPr="00FD4937">
        <w:rPr>
          <w:rFonts w:ascii="Times New Roman" w:eastAsia="Times New Roman" w:hAnsi="Times New Roman" w:cs="Times New Roman"/>
          <w:b/>
          <w:sz w:val="20"/>
          <w:szCs w:val="20"/>
        </w:rPr>
        <w:t>2021)</w:t>
      </w:r>
      <w:r w:rsidRPr="00FD4937">
        <w:rPr>
          <w:rFonts w:ascii="Times New Roman" w:eastAsia="Times New Roman" w:hAnsi="Times New Roman" w:cs="Times New Roman"/>
          <w:sz w:val="20"/>
          <w:szCs w:val="20"/>
        </w:rPr>
        <w:t>. Croissance de la ville de Yaoundé et résiliences aux pandémies.</w:t>
      </w:r>
      <w:r w:rsidRPr="00FD4937">
        <w:rPr>
          <w:rFonts w:ascii="Times New Roman" w:eastAsia="Times New Roman" w:hAnsi="Times New Roman" w:cs="Times New Roman"/>
          <w:i/>
          <w:sz w:val="20"/>
          <w:szCs w:val="20"/>
        </w:rPr>
        <w:t xml:space="preserve"> Espace Géographique et Société Marocaine</w:t>
      </w:r>
      <w:r w:rsidRPr="00FD4937">
        <w:rPr>
          <w:rFonts w:ascii="Times New Roman" w:eastAsia="Times New Roman" w:hAnsi="Times New Roman" w:cs="Times New Roman"/>
          <w:sz w:val="20"/>
          <w:szCs w:val="20"/>
        </w:rPr>
        <w:t>, 43 (44) : 339-353.</w:t>
      </w:r>
      <w:r w:rsidRPr="00FD4937">
        <w:rPr>
          <w:rFonts w:ascii="Times New Roman" w:eastAsia="Times New Roman" w:hAnsi="Times New Roman" w:cs="Times New Roman"/>
          <w:color w:val="242021"/>
          <w:sz w:val="20"/>
          <w:szCs w:val="20"/>
        </w:rPr>
        <w:t xml:space="preserve"> </w:t>
      </w:r>
    </w:p>
    <w:p w14:paraId="04A96724" w14:textId="0788B553" w:rsidR="007332B3" w:rsidRDefault="007332B3" w:rsidP="00757BA1">
      <w:pPr>
        <w:spacing w:after="0" w:line="240" w:lineRule="auto"/>
        <w:contextualSpacing/>
        <w:jc w:val="both"/>
        <w:rPr>
          <w:rFonts w:ascii="Times New Roman" w:eastAsia="Times New Roman" w:hAnsi="Times New Roman" w:cs="Times New Roman"/>
          <w:sz w:val="20"/>
          <w:szCs w:val="20"/>
          <w:lang w:val="en-US"/>
        </w:rPr>
      </w:pPr>
      <w:proofErr w:type="spellStart"/>
      <w:r w:rsidRPr="00FD4937">
        <w:rPr>
          <w:rFonts w:ascii="Times New Roman" w:eastAsia="Times New Roman" w:hAnsi="Times New Roman" w:cs="Times New Roman"/>
          <w:b/>
          <w:sz w:val="20"/>
          <w:szCs w:val="20"/>
        </w:rPr>
        <w:t>Nkengazong</w:t>
      </w:r>
      <w:proofErr w:type="spellEnd"/>
      <w:r w:rsidR="00F42CAC">
        <w:rPr>
          <w:rFonts w:ascii="Times New Roman" w:eastAsia="Times New Roman" w:hAnsi="Times New Roman" w:cs="Times New Roman"/>
          <w:b/>
          <w:sz w:val="20"/>
          <w:szCs w:val="20"/>
        </w:rPr>
        <w:t> ,</w:t>
      </w:r>
      <w:r w:rsidRPr="00FD4937">
        <w:rPr>
          <w:rFonts w:ascii="Times New Roman" w:eastAsia="Times New Roman" w:hAnsi="Times New Roman" w:cs="Times New Roman"/>
          <w:b/>
          <w:sz w:val="20"/>
          <w:szCs w:val="20"/>
        </w:rPr>
        <w:t xml:space="preserve"> L</w:t>
      </w:r>
      <w:r w:rsidRPr="00FD4937">
        <w:rPr>
          <w:rFonts w:ascii="Times New Roman" w:eastAsia="Times New Roman" w:hAnsi="Times New Roman" w:cs="Times New Roman"/>
          <w:sz w:val="20"/>
          <w:szCs w:val="20"/>
        </w:rPr>
        <w:t xml:space="preserve">. , </w:t>
      </w:r>
      <w:proofErr w:type="spellStart"/>
      <w:r w:rsidRPr="00FD4937">
        <w:rPr>
          <w:rFonts w:ascii="Times New Roman" w:eastAsia="Times New Roman" w:hAnsi="Times New Roman" w:cs="Times New Roman"/>
          <w:b/>
          <w:sz w:val="20"/>
          <w:szCs w:val="20"/>
        </w:rPr>
        <w:t>Djabidatou</w:t>
      </w:r>
      <w:proofErr w:type="spellEnd"/>
      <w:r w:rsidR="00F42CAC">
        <w:rPr>
          <w:rFonts w:ascii="Times New Roman" w:eastAsia="Times New Roman" w:hAnsi="Times New Roman" w:cs="Times New Roman"/>
          <w:b/>
          <w:sz w:val="20"/>
          <w:szCs w:val="20"/>
        </w:rPr>
        <w:t>,</w:t>
      </w:r>
      <w:r w:rsidRPr="00FD4937">
        <w:rPr>
          <w:rFonts w:ascii="Times New Roman" w:eastAsia="Times New Roman" w:hAnsi="Times New Roman" w:cs="Times New Roman"/>
          <w:b/>
          <w:sz w:val="20"/>
          <w:szCs w:val="20"/>
        </w:rPr>
        <w:t xml:space="preserve"> O</w:t>
      </w:r>
      <w:r w:rsidRPr="00FD4937">
        <w:rPr>
          <w:rFonts w:ascii="Times New Roman" w:eastAsia="Times New Roman" w:hAnsi="Times New Roman" w:cs="Times New Roman"/>
          <w:sz w:val="20"/>
          <w:szCs w:val="20"/>
        </w:rPr>
        <w:t xml:space="preserve">. , </w:t>
      </w:r>
      <w:r w:rsidRPr="00FD4937">
        <w:rPr>
          <w:rFonts w:ascii="Times New Roman" w:eastAsia="Times New Roman" w:hAnsi="Times New Roman" w:cs="Times New Roman"/>
          <w:b/>
          <w:sz w:val="20"/>
          <w:szCs w:val="20"/>
        </w:rPr>
        <w:t>Kame</w:t>
      </w:r>
      <w:r w:rsidR="00F42CAC">
        <w:rPr>
          <w:rFonts w:ascii="Times New Roman" w:eastAsia="Times New Roman" w:hAnsi="Times New Roman" w:cs="Times New Roman"/>
          <w:b/>
          <w:sz w:val="20"/>
          <w:szCs w:val="20"/>
        </w:rPr>
        <w:t>,</w:t>
      </w:r>
      <w:r w:rsidRPr="00FD4937">
        <w:rPr>
          <w:rFonts w:ascii="Times New Roman" w:eastAsia="Times New Roman" w:hAnsi="Times New Roman" w:cs="Times New Roman"/>
          <w:b/>
          <w:sz w:val="20"/>
          <w:szCs w:val="20"/>
        </w:rPr>
        <w:t xml:space="preserve"> N</w:t>
      </w:r>
      <w:r w:rsidRPr="00FD4937">
        <w:rPr>
          <w:rFonts w:ascii="Times New Roman" w:eastAsia="Times New Roman" w:hAnsi="Times New Roman" w:cs="Times New Roman"/>
          <w:sz w:val="20"/>
          <w:szCs w:val="20"/>
        </w:rPr>
        <w:t>.</w:t>
      </w:r>
      <w:r w:rsidRPr="00FD4937">
        <w:rPr>
          <w:rFonts w:ascii="Times New Roman" w:eastAsia="Times New Roman" w:hAnsi="Times New Roman" w:cs="Times New Roman"/>
          <w:b/>
          <w:sz w:val="20"/>
          <w:szCs w:val="20"/>
        </w:rPr>
        <w:t xml:space="preserve"> </w:t>
      </w:r>
      <w:r w:rsidRPr="00FD4937">
        <w:rPr>
          <w:rFonts w:ascii="Times New Roman" w:eastAsia="Times New Roman" w:hAnsi="Times New Roman" w:cs="Times New Roman"/>
          <w:sz w:val="20"/>
          <w:szCs w:val="20"/>
        </w:rPr>
        <w:t xml:space="preserve">, </w:t>
      </w:r>
      <w:proofErr w:type="spellStart"/>
      <w:r w:rsidRPr="00FD4937">
        <w:rPr>
          <w:rFonts w:ascii="Times New Roman" w:eastAsia="Times New Roman" w:hAnsi="Times New Roman" w:cs="Times New Roman"/>
          <w:b/>
          <w:sz w:val="20"/>
          <w:szCs w:val="20"/>
        </w:rPr>
        <w:t>Atembeh</w:t>
      </w:r>
      <w:proofErr w:type="spellEnd"/>
      <w:r w:rsidRPr="00FD4937">
        <w:rPr>
          <w:rFonts w:ascii="Times New Roman" w:eastAsia="Times New Roman" w:hAnsi="Times New Roman" w:cs="Times New Roman"/>
          <w:b/>
          <w:sz w:val="20"/>
          <w:szCs w:val="20"/>
        </w:rPr>
        <w:t>-Noura</w:t>
      </w:r>
      <w:r w:rsidR="00F42CAC">
        <w:rPr>
          <w:rFonts w:ascii="Times New Roman" w:eastAsia="Times New Roman" w:hAnsi="Times New Roman" w:cs="Times New Roman"/>
          <w:b/>
          <w:sz w:val="20"/>
          <w:szCs w:val="20"/>
        </w:rPr>
        <w:t>,</w:t>
      </w:r>
      <w:r w:rsidRPr="00FD4937">
        <w:rPr>
          <w:rFonts w:ascii="Times New Roman" w:eastAsia="Times New Roman" w:hAnsi="Times New Roman" w:cs="Times New Roman"/>
          <w:b/>
          <w:sz w:val="20"/>
          <w:szCs w:val="20"/>
        </w:rPr>
        <w:t xml:space="preserve"> E</w:t>
      </w:r>
      <w:r w:rsidRPr="00FD4937">
        <w:rPr>
          <w:rFonts w:ascii="Times New Roman" w:eastAsia="Times New Roman" w:hAnsi="Times New Roman" w:cs="Times New Roman"/>
          <w:sz w:val="20"/>
          <w:szCs w:val="20"/>
        </w:rPr>
        <w:t xml:space="preserve">. , </w:t>
      </w:r>
      <w:r w:rsidRPr="00FD4937">
        <w:rPr>
          <w:rFonts w:ascii="Times New Roman" w:eastAsia="Times New Roman" w:hAnsi="Times New Roman" w:cs="Times New Roman"/>
          <w:b/>
          <w:sz w:val="20"/>
          <w:szCs w:val="20"/>
        </w:rPr>
        <w:t xml:space="preserve">Taya-Fokou </w:t>
      </w:r>
      <w:r w:rsidR="00F42CAC">
        <w:rPr>
          <w:rFonts w:ascii="Times New Roman" w:eastAsia="Times New Roman" w:hAnsi="Times New Roman" w:cs="Times New Roman"/>
          <w:b/>
          <w:sz w:val="20"/>
          <w:szCs w:val="20"/>
        </w:rPr>
        <w:t>,</w:t>
      </w:r>
      <w:r w:rsidRPr="00FD4937">
        <w:rPr>
          <w:rFonts w:ascii="Times New Roman" w:eastAsia="Times New Roman" w:hAnsi="Times New Roman" w:cs="Times New Roman"/>
          <w:b/>
          <w:sz w:val="20"/>
          <w:szCs w:val="20"/>
        </w:rPr>
        <w:t>J</w:t>
      </w:r>
      <w:r w:rsidRPr="00FD4937">
        <w:rPr>
          <w:rFonts w:ascii="Times New Roman" w:eastAsia="Times New Roman" w:hAnsi="Times New Roman" w:cs="Times New Roman"/>
          <w:sz w:val="20"/>
          <w:szCs w:val="20"/>
        </w:rPr>
        <w:t xml:space="preserve">. , </w:t>
      </w:r>
      <w:r w:rsidRPr="00FD4937">
        <w:rPr>
          <w:rFonts w:ascii="Times New Roman" w:eastAsia="Times New Roman" w:hAnsi="Times New Roman" w:cs="Times New Roman"/>
          <w:b/>
          <w:sz w:val="20"/>
          <w:szCs w:val="20"/>
        </w:rPr>
        <w:t>Ngue</w:t>
      </w:r>
      <w:r w:rsidR="00F42CAC">
        <w:rPr>
          <w:rFonts w:ascii="Times New Roman" w:eastAsia="Times New Roman" w:hAnsi="Times New Roman" w:cs="Times New Roman"/>
          <w:b/>
          <w:sz w:val="20"/>
          <w:szCs w:val="20"/>
        </w:rPr>
        <w:t>,</w:t>
      </w:r>
      <w:r w:rsidRPr="00FD4937">
        <w:rPr>
          <w:rFonts w:ascii="Times New Roman" w:eastAsia="Times New Roman" w:hAnsi="Times New Roman" w:cs="Times New Roman"/>
          <w:b/>
          <w:sz w:val="20"/>
          <w:szCs w:val="20"/>
        </w:rPr>
        <w:t xml:space="preserve"> M</w:t>
      </w:r>
      <w:r w:rsidR="00F42CAC">
        <w:rPr>
          <w:rFonts w:ascii="Times New Roman" w:eastAsia="Times New Roman" w:hAnsi="Times New Roman" w:cs="Times New Roman"/>
          <w:b/>
          <w:sz w:val="20"/>
          <w:szCs w:val="20"/>
        </w:rPr>
        <w:t>.,</w:t>
      </w:r>
      <w:r w:rsidRPr="00FD4937">
        <w:rPr>
          <w:rFonts w:ascii="Times New Roman" w:eastAsia="Times New Roman" w:hAnsi="Times New Roman" w:cs="Times New Roman"/>
          <w:sz w:val="20"/>
          <w:szCs w:val="20"/>
        </w:rPr>
        <w:t xml:space="preserve"> &amp; </w:t>
      </w:r>
      <w:r w:rsidRPr="00FD4937">
        <w:rPr>
          <w:rFonts w:ascii="Times New Roman" w:eastAsia="Times New Roman" w:hAnsi="Times New Roman" w:cs="Times New Roman"/>
          <w:b/>
          <w:sz w:val="20"/>
          <w:szCs w:val="20"/>
        </w:rPr>
        <w:t>Zebaze</w:t>
      </w:r>
      <w:r w:rsidR="00F42CAC">
        <w:rPr>
          <w:rFonts w:ascii="Times New Roman" w:eastAsia="Times New Roman" w:hAnsi="Times New Roman" w:cs="Times New Roman"/>
          <w:b/>
          <w:sz w:val="20"/>
          <w:szCs w:val="20"/>
        </w:rPr>
        <w:t>,</w:t>
      </w:r>
      <w:r w:rsidRPr="00FD4937">
        <w:rPr>
          <w:rFonts w:ascii="Times New Roman" w:eastAsia="Times New Roman" w:hAnsi="Times New Roman" w:cs="Times New Roman"/>
          <w:b/>
          <w:sz w:val="20"/>
          <w:szCs w:val="20"/>
        </w:rPr>
        <w:t xml:space="preserve"> T</w:t>
      </w:r>
      <w:r w:rsidR="00F42CAC">
        <w:rPr>
          <w:rFonts w:ascii="Times New Roman" w:eastAsia="Times New Roman" w:hAnsi="Times New Roman" w:cs="Times New Roman"/>
          <w:b/>
          <w:sz w:val="20"/>
          <w:szCs w:val="20"/>
        </w:rPr>
        <w:t xml:space="preserve">. </w:t>
      </w:r>
      <w:r w:rsidRPr="00FD4937">
        <w:rPr>
          <w:rFonts w:ascii="Times New Roman" w:eastAsia="Times New Roman" w:hAnsi="Times New Roman" w:cs="Times New Roman"/>
          <w:b/>
          <w:sz w:val="20"/>
          <w:szCs w:val="20"/>
        </w:rPr>
        <w:t>(2021)</w:t>
      </w:r>
      <w:r w:rsidRPr="00FD4937">
        <w:rPr>
          <w:rFonts w:ascii="Times New Roman" w:eastAsia="Times New Roman" w:hAnsi="Times New Roman" w:cs="Times New Roman"/>
          <w:sz w:val="20"/>
          <w:szCs w:val="20"/>
        </w:rPr>
        <w:t>. Impact de l’hygiène et de l’assainissement au Cameroun (</w:t>
      </w:r>
      <w:proofErr w:type="spellStart"/>
      <w:r w:rsidRPr="00FD4937">
        <w:rPr>
          <w:rFonts w:ascii="Times New Roman" w:eastAsia="Times New Roman" w:hAnsi="Times New Roman" w:cs="Times New Roman"/>
          <w:sz w:val="20"/>
          <w:szCs w:val="20"/>
        </w:rPr>
        <w:t>hysacam</w:t>
      </w:r>
      <w:proofErr w:type="spellEnd"/>
      <w:r w:rsidRPr="00FD4937">
        <w:rPr>
          <w:rFonts w:ascii="Times New Roman" w:eastAsia="Times New Roman" w:hAnsi="Times New Roman" w:cs="Times New Roman"/>
          <w:sz w:val="20"/>
          <w:szCs w:val="20"/>
        </w:rPr>
        <w:t xml:space="preserve">) décharges de déchets sur la propagation de formes résistantes de parasites dans la ville de Yaoundé, Centre région-Cameroun. </w:t>
      </w:r>
      <w:r w:rsidRPr="00FD4937">
        <w:rPr>
          <w:rFonts w:ascii="Times New Roman" w:eastAsia="Times New Roman" w:hAnsi="Times New Roman" w:cs="Times New Roman"/>
          <w:i/>
          <w:sz w:val="20"/>
          <w:szCs w:val="20"/>
          <w:lang w:val="en-US"/>
        </w:rPr>
        <w:t>International Journal of Hygiene and Environmental  Health</w:t>
      </w:r>
      <w:r w:rsidRPr="00FD4937">
        <w:rPr>
          <w:rFonts w:ascii="Times New Roman" w:eastAsia="Times New Roman" w:hAnsi="Times New Roman" w:cs="Times New Roman"/>
          <w:sz w:val="20"/>
          <w:szCs w:val="20"/>
          <w:lang w:val="en-US"/>
        </w:rPr>
        <w:t>, 8 (3) : 159-207.</w:t>
      </w:r>
    </w:p>
    <w:p w14:paraId="0724A5B2" w14:textId="4D7F3DA7" w:rsidR="00F42CAC" w:rsidRPr="00F42CAC" w:rsidRDefault="00F42CAC" w:rsidP="00757BA1">
      <w:pPr>
        <w:spacing w:after="200" w:line="240" w:lineRule="auto"/>
        <w:contextualSpacing/>
        <w:jc w:val="both"/>
        <w:rPr>
          <w:rFonts w:ascii="Times New Roman" w:eastAsia="Times New Roman" w:hAnsi="Times New Roman" w:cs="Times New Roman"/>
          <w:b/>
          <w:sz w:val="20"/>
          <w:szCs w:val="20"/>
        </w:rPr>
      </w:pPr>
      <w:proofErr w:type="spellStart"/>
      <w:r w:rsidRPr="009B6C4E">
        <w:rPr>
          <w:rStyle w:val="fontstyle01"/>
          <w:rFonts w:ascii="Times New Roman" w:hAnsi="Times New Roman" w:cs="Times New Roman"/>
          <w:b/>
          <w:sz w:val="20"/>
          <w:szCs w:val="20"/>
          <w:lang w:val="en-US"/>
        </w:rPr>
        <w:t>Oguh</w:t>
      </w:r>
      <w:proofErr w:type="spellEnd"/>
      <w:r w:rsidRPr="009B6C4E">
        <w:rPr>
          <w:rStyle w:val="fontstyle01"/>
          <w:rFonts w:ascii="Times New Roman" w:hAnsi="Times New Roman" w:cs="Times New Roman"/>
          <w:b/>
          <w:sz w:val="20"/>
          <w:szCs w:val="20"/>
          <w:lang w:val="en-US"/>
        </w:rPr>
        <w:t>, C</w:t>
      </w:r>
      <w:r w:rsidRPr="009B6C4E">
        <w:rPr>
          <w:rStyle w:val="fontstyle01"/>
          <w:rFonts w:ascii="Times New Roman" w:hAnsi="Times New Roman" w:cs="Times New Roman"/>
          <w:sz w:val="20"/>
          <w:szCs w:val="20"/>
          <w:lang w:val="en-US"/>
        </w:rPr>
        <w:t>. &amp;</w:t>
      </w:r>
      <w:r w:rsidRPr="009B6C4E">
        <w:rPr>
          <w:rStyle w:val="fontstyle01"/>
          <w:rFonts w:ascii="Times New Roman" w:hAnsi="Times New Roman" w:cs="Times New Roman"/>
          <w:b/>
          <w:sz w:val="20"/>
          <w:szCs w:val="20"/>
          <w:lang w:val="en-US"/>
        </w:rPr>
        <w:t xml:space="preserve"> </w:t>
      </w:r>
      <w:proofErr w:type="gramStart"/>
      <w:r w:rsidRPr="009B6C4E">
        <w:rPr>
          <w:rStyle w:val="fontstyle01"/>
          <w:rFonts w:ascii="Times New Roman" w:hAnsi="Times New Roman" w:cs="Times New Roman"/>
          <w:b/>
          <w:sz w:val="20"/>
          <w:szCs w:val="20"/>
          <w:lang w:val="en-US"/>
        </w:rPr>
        <w:t>Eno .</w:t>
      </w:r>
      <w:proofErr w:type="gramEnd"/>
      <w:r w:rsidRPr="009B6C4E">
        <w:rPr>
          <w:rStyle w:val="fontstyle01"/>
          <w:rFonts w:ascii="Times New Roman" w:hAnsi="Times New Roman" w:cs="Times New Roman"/>
          <w:b/>
          <w:sz w:val="20"/>
          <w:szCs w:val="20"/>
          <w:lang w:val="en-US"/>
        </w:rPr>
        <w:t xml:space="preserve"> </w:t>
      </w:r>
      <w:r w:rsidRPr="00F42CAC">
        <w:rPr>
          <w:rStyle w:val="fontstyle01"/>
          <w:rFonts w:ascii="Times New Roman" w:hAnsi="Times New Roman" w:cs="Times New Roman"/>
          <w:b/>
          <w:sz w:val="20"/>
          <w:szCs w:val="20"/>
        </w:rPr>
        <w:t>(2020)</w:t>
      </w:r>
      <w:r w:rsidRPr="00F42CAC">
        <w:rPr>
          <w:rStyle w:val="fontstyle01"/>
          <w:rFonts w:ascii="Times New Roman" w:hAnsi="Times New Roman" w:cs="Times New Roman"/>
          <w:sz w:val="20"/>
          <w:szCs w:val="20"/>
        </w:rPr>
        <w:t>. Risque humain lié à la pollution par les</w:t>
      </w:r>
      <w:r w:rsidRPr="00F42CAC">
        <w:rPr>
          <w:rFonts w:ascii="Times New Roman" w:hAnsi="Times New Roman" w:cs="Times New Roman"/>
          <w:color w:val="000000"/>
          <w:sz w:val="20"/>
          <w:szCs w:val="20"/>
        </w:rPr>
        <w:t xml:space="preserve"> </w:t>
      </w:r>
      <w:r w:rsidRPr="00F42CAC">
        <w:rPr>
          <w:rStyle w:val="fontstyle01"/>
          <w:rFonts w:ascii="Times New Roman" w:hAnsi="Times New Roman" w:cs="Times New Roman"/>
          <w:sz w:val="20"/>
          <w:szCs w:val="20"/>
        </w:rPr>
        <w:t>métaux lourds et au facteur de bioaccumulation dans le sol et</w:t>
      </w:r>
      <w:r w:rsidRPr="00F42CAC">
        <w:rPr>
          <w:rFonts w:ascii="Times New Roman" w:hAnsi="Times New Roman" w:cs="Times New Roman"/>
          <w:color w:val="000000"/>
          <w:sz w:val="20"/>
          <w:szCs w:val="20"/>
        </w:rPr>
        <w:t xml:space="preserve"> </w:t>
      </w:r>
      <w:r w:rsidRPr="00F42CAC">
        <w:rPr>
          <w:rStyle w:val="fontstyle01"/>
          <w:rFonts w:ascii="Times New Roman" w:hAnsi="Times New Roman" w:cs="Times New Roman"/>
          <w:sz w:val="20"/>
          <w:szCs w:val="20"/>
        </w:rPr>
        <w:t>certains légumes comestibles autour d'un atelier de mécanique</w:t>
      </w:r>
      <w:r w:rsidRPr="00F42CAC">
        <w:rPr>
          <w:rFonts w:ascii="Times New Roman" w:hAnsi="Times New Roman" w:cs="Times New Roman"/>
          <w:color w:val="000000"/>
          <w:sz w:val="20"/>
          <w:szCs w:val="20"/>
        </w:rPr>
        <w:t xml:space="preserve"> </w:t>
      </w:r>
      <w:r w:rsidRPr="00F42CAC">
        <w:rPr>
          <w:rStyle w:val="fontstyle01"/>
          <w:rFonts w:ascii="Times New Roman" w:hAnsi="Times New Roman" w:cs="Times New Roman"/>
          <w:sz w:val="20"/>
          <w:szCs w:val="20"/>
        </w:rPr>
        <w:t xml:space="preserve">automobile actif dans l'État de </w:t>
      </w:r>
      <w:proofErr w:type="spellStart"/>
      <w:r w:rsidRPr="00F42CAC">
        <w:rPr>
          <w:rStyle w:val="fontstyle01"/>
          <w:rFonts w:ascii="Times New Roman" w:hAnsi="Times New Roman" w:cs="Times New Roman"/>
          <w:sz w:val="20"/>
          <w:szCs w:val="20"/>
        </w:rPr>
        <w:t>Chanchaga</w:t>
      </w:r>
      <w:proofErr w:type="spellEnd"/>
      <w:r w:rsidRPr="00F42CAC">
        <w:rPr>
          <w:rStyle w:val="fontstyle01"/>
          <w:rFonts w:ascii="Times New Roman" w:hAnsi="Times New Roman" w:cs="Times New Roman"/>
          <w:sz w:val="20"/>
          <w:szCs w:val="20"/>
        </w:rPr>
        <w:t xml:space="preserve"> Minna Niger, Nigéria</w:t>
      </w:r>
      <w:r w:rsidR="00065D77">
        <w:rPr>
          <w:rStyle w:val="fontstyle01"/>
          <w:rFonts w:ascii="Times New Roman" w:hAnsi="Times New Roman" w:cs="Times New Roman"/>
          <w:sz w:val="20"/>
          <w:szCs w:val="20"/>
        </w:rPr>
        <w:t>,</w:t>
      </w:r>
      <w:r w:rsidRPr="00F42CAC">
        <w:rPr>
          <w:rStyle w:val="fontstyle01"/>
          <w:rFonts w:ascii="Times New Roman" w:hAnsi="Times New Roman" w:cs="Times New Roman"/>
          <w:sz w:val="20"/>
          <w:szCs w:val="20"/>
        </w:rPr>
        <w:t xml:space="preserve"> </w:t>
      </w:r>
      <w:proofErr w:type="spellStart"/>
      <w:r w:rsidRPr="00F42CAC">
        <w:rPr>
          <w:rStyle w:val="fontstyle01"/>
          <w:rFonts w:ascii="Times New Roman" w:hAnsi="Times New Roman" w:cs="Times New Roman"/>
          <w:i/>
          <w:sz w:val="20"/>
          <w:szCs w:val="20"/>
        </w:rPr>
        <w:t>Annals</w:t>
      </w:r>
      <w:proofErr w:type="spellEnd"/>
      <w:r w:rsidRPr="00F42CAC">
        <w:rPr>
          <w:rStyle w:val="fontstyle01"/>
          <w:rFonts w:ascii="Times New Roman" w:hAnsi="Times New Roman" w:cs="Times New Roman"/>
          <w:i/>
          <w:sz w:val="20"/>
          <w:szCs w:val="20"/>
        </w:rPr>
        <w:t xml:space="preserve"> of </w:t>
      </w:r>
      <w:proofErr w:type="spellStart"/>
      <w:r w:rsidRPr="00F42CAC">
        <w:rPr>
          <w:rStyle w:val="fontstyle01"/>
          <w:rFonts w:ascii="Times New Roman" w:hAnsi="Times New Roman" w:cs="Times New Roman"/>
          <w:i/>
          <w:sz w:val="20"/>
          <w:szCs w:val="20"/>
        </w:rPr>
        <w:t>Environmental</w:t>
      </w:r>
      <w:proofErr w:type="spellEnd"/>
      <w:r w:rsidRPr="00F42CAC">
        <w:rPr>
          <w:rStyle w:val="fontstyle01"/>
          <w:rFonts w:ascii="Times New Roman" w:hAnsi="Times New Roman" w:cs="Times New Roman"/>
          <w:i/>
          <w:sz w:val="20"/>
          <w:szCs w:val="20"/>
        </w:rPr>
        <w:t xml:space="preserve"> Science and </w:t>
      </w:r>
      <w:proofErr w:type="spellStart"/>
      <w:r w:rsidRPr="00F42CAC">
        <w:rPr>
          <w:rStyle w:val="fontstyle01"/>
          <w:rFonts w:ascii="Times New Roman" w:hAnsi="Times New Roman" w:cs="Times New Roman"/>
          <w:i/>
          <w:sz w:val="20"/>
          <w:szCs w:val="20"/>
        </w:rPr>
        <w:t>Écology</w:t>
      </w:r>
      <w:proofErr w:type="spellEnd"/>
      <w:r w:rsidRPr="00F42CAC">
        <w:rPr>
          <w:rStyle w:val="fontstyle01"/>
          <w:rFonts w:ascii="Times New Roman" w:hAnsi="Times New Roman" w:cs="Times New Roman"/>
          <w:sz w:val="20"/>
          <w:szCs w:val="20"/>
        </w:rPr>
        <w:t>, 4 (1) : 12-</w:t>
      </w:r>
      <w:r w:rsidRPr="00F42CAC">
        <w:rPr>
          <w:rStyle w:val="fontstyle01"/>
          <w:rFonts w:ascii="Times New Roman" w:hAnsi="Times New Roman" w:cs="Times New Roman"/>
          <w:sz w:val="20"/>
          <w:szCs w:val="20"/>
        </w:rPr>
        <w:softHyphen/>
        <w:t>22.</w:t>
      </w:r>
    </w:p>
    <w:p w14:paraId="759B4B02" w14:textId="7145B9E4" w:rsidR="00065D77" w:rsidRDefault="00065D77" w:rsidP="00426136">
      <w:pPr>
        <w:spacing w:after="0" w:line="240" w:lineRule="auto"/>
        <w:contextualSpacing/>
        <w:jc w:val="both"/>
        <w:rPr>
          <w:rFonts w:ascii="Times New Roman" w:eastAsia="Times New Roman" w:hAnsi="Times New Roman" w:cs="Times New Roman"/>
          <w:sz w:val="20"/>
          <w:szCs w:val="20"/>
          <w:lang w:val="en-US"/>
        </w:rPr>
      </w:pPr>
      <w:r w:rsidRPr="00065D77">
        <w:rPr>
          <w:rFonts w:ascii="Times New Roman" w:eastAsia="Times New Roman" w:hAnsi="Times New Roman" w:cs="Times New Roman"/>
          <w:b/>
          <w:bCs/>
          <w:sz w:val="20"/>
          <w:szCs w:val="20"/>
          <w:lang w:val="en-US"/>
        </w:rPr>
        <w:t>Oladayo, A.I., Olubunmi, Abosede, W., Anthony, J.A. (2019).</w:t>
      </w:r>
      <w:r>
        <w:rPr>
          <w:rFonts w:ascii="Times New Roman" w:eastAsia="Times New Roman" w:hAnsi="Times New Roman" w:cs="Times New Roman"/>
          <w:sz w:val="20"/>
          <w:szCs w:val="20"/>
          <w:lang w:val="en-US"/>
        </w:rPr>
        <w:t xml:space="preserve"> Helminthiases: prevalence, transmission, host-parasite interactions, resistance to common synthetic drugs and treatment</w:t>
      </w:r>
      <w:r w:rsidR="00343965">
        <w:rPr>
          <w:rFonts w:ascii="Times New Roman" w:eastAsia="Times New Roman" w:hAnsi="Times New Roman" w:cs="Times New Roman"/>
          <w:sz w:val="20"/>
          <w:szCs w:val="20"/>
          <w:lang w:val="en-US"/>
        </w:rPr>
        <w:t xml:space="preserve"> </w:t>
      </w:r>
      <w:r w:rsidRPr="00343965">
        <w:rPr>
          <w:rFonts w:ascii="Times New Roman" w:eastAsia="Times New Roman" w:hAnsi="Times New Roman" w:cs="Times New Roman"/>
          <w:i/>
          <w:iCs/>
          <w:sz w:val="20"/>
          <w:szCs w:val="20"/>
          <w:lang w:val="en-US"/>
        </w:rPr>
        <w:t>Elsevier</w:t>
      </w:r>
      <w:r w:rsidR="00343965">
        <w:rPr>
          <w:rFonts w:ascii="Times New Roman" w:eastAsia="Times New Roman" w:hAnsi="Times New Roman" w:cs="Times New Roman"/>
          <w:sz w:val="20"/>
          <w:szCs w:val="20"/>
          <w:lang w:val="en-US"/>
        </w:rPr>
        <w:t xml:space="preserve">, </w:t>
      </w:r>
      <w:proofErr w:type="spellStart"/>
      <w:r w:rsidR="00343965">
        <w:rPr>
          <w:rFonts w:ascii="Times New Roman" w:eastAsia="Times New Roman" w:hAnsi="Times New Roman" w:cs="Times New Roman"/>
          <w:sz w:val="20"/>
          <w:szCs w:val="20"/>
          <w:lang w:val="en-US"/>
        </w:rPr>
        <w:t>Heliyon</w:t>
      </w:r>
      <w:proofErr w:type="spellEnd"/>
      <w:r w:rsidR="00343965">
        <w:rPr>
          <w:rFonts w:ascii="Times New Roman" w:eastAsia="Times New Roman" w:hAnsi="Times New Roman" w:cs="Times New Roman"/>
          <w:sz w:val="20"/>
          <w:szCs w:val="20"/>
          <w:lang w:val="en-US"/>
        </w:rPr>
        <w:t xml:space="preserve"> 5, e01161. DOI: </w:t>
      </w:r>
      <w:r w:rsidR="00343965" w:rsidRPr="00343965">
        <w:rPr>
          <w:rFonts w:ascii="Times New Roman" w:eastAsia="Times New Roman" w:hAnsi="Times New Roman" w:cs="Times New Roman"/>
          <w:sz w:val="20"/>
          <w:szCs w:val="20"/>
          <w:lang w:val="en-US"/>
        </w:rPr>
        <w:t>10.1016/j.heliyon.2019.e0116</w:t>
      </w:r>
      <w:r w:rsidR="00343965">
        <w:rPr>
          <w:rFonts w:ascii="Times New Roman" w:eastAsia="Times New Roman" w:hAnsi="Times New Roman" w:cs="Times New Roman"/>
          <w:sz w:val="20"/>
          <w:szCs w:val="20"/>
          <w:lang w:val="en-US"/>
        </w:rPr>
        <w:t>.</w:t>
      </w:r>
    </w:p>
    <w:p w14:paraId="6F6E0A64" w14:textId="1D8324BE" w:rsidR="007C4D84" w:rsidRPr="00FD4937" w:rsidRDefault="007C4D84" w:rsidP="00757BA1">
      <w:pPr>
        <w:spacing w:after="0" w:line="240" w:lineRule="auto"/>
        <w:contextualSpacing/>
        <w:jc w:val="both"/>
        <w:rPr>
          <w:rFonts w:ascii="Times New Roman" w:eastAsia="Times New Roman" w:hAnsi="Times New Roman" w:cs="Times New Roman"/>
          <w:sz w:val="20"/>
          <w:szCs w:val="20"/>
        </w:rPr>
      </w:pPr>
      <w:r w:rsidRPr="00FD4937">
        <w:rPr>
          <w:rFonts w:ascii="Times New Roman" w:eastAsia="Times New Roman" w:hAnsi="Times New Roman" w:cs="Times New Roman"/>
          <w:b/>
          <w:sz w:val="20"/>
          <w:szCs w:val="20"/>
          <w:lang w:val="en-US"/>
        </w:rPr>
        <w:t>Oyono</w:t>
      </w:r>
      <w:r w:rsidR="00F42CAC">
        <w:rPr>
          <w:rFonts w:ascii="Times New Roman" w:eastAsia="Times New Roman" w:hAnsi="Times New Roman" w:cs="Times New Roman"/>
          <w:b/>
          <w:sz w:val="20"/>
          <w:szCs w:val="20"/>
          <w:lang w:val="en-US"/>
        </w:rPr>
        <w:t>,</w:t>
      </w:r>
      <w:r w:rsidRPr="00FD4937">
        <w:rPr>
          <w:rFonts w:ascii="Times New Roman" w:eastAsia="Times New Roman" w:hAnsi="Times New Roman" w:cs="Times New Roman"/>
          <w:b/>
          <w:sz w:val="20"/>
          <w:szCs w:val="20"/>
          <w:lang w:val="en-US"/>
        </w:rPr>
        <w:t xml:space="preserve"> M</w:t>
      </w:r>
      <w:r w:rsidRPr="00FD4937">
        <w:rPr>
          <w:rFonts w:ascii="Times New Roman" w:eastAsia="Times New Roman" w:hAnsi="Times New Roman" w:cs="Times New Roman"/>
          <w:sz w:val="20"/>
          <w:szCs w:val="20"/>
          <w:lang w:val="en-US"/>
        </w:rPr>
        <w:t xml:space="preserve">. , </w:t>
      </w:r>
      <w:r w:rsidRPr="00FD4937">
        <w:rPr>
          <w:rFonts w:ascii="Times New Roman" w:eastAsia="Times New Roman" w:hAnsi="Times New Roman" w:cs="Times New Roman"/>
          <w:b/>
          <w:sz w:val="20"/>
          <w:szCs w:val="20"/>
          <w:lang w:val="en-US"/>
        </w:rPr>
        <w:t>Bilong</w:t>
      </w:r>
      <w:r w:rsidR="00F42CAC">
        <w:rPr>
          <w:rFonts w:ascii="Times New Roman" w:eastAsia="Times New Roman" w:hAnsi="Times New Roman" w:cs="Times New Roman"/>
          <w:b/>
          <w:sz w:val="20"/>
          <w:szCs w:val="20"/>
          <w:lang w:val="en-US"/>
        </w:rPr>
        <w:t>,</w:t>
      </w:r>
      <w:r w:rsidRPr="00FD4937">
        <w:rPr>
          <w:rFonts w:ascii="Times New Roman" w:eastAsia="Times New Roman" w:hAnsi="Times New Roman" w:cs="Times New Roman"/>
          <w:b/>
          <w:sz w:val="20"/>
          <w:szCs w:val="20"/>
          <w:lang w:val="en-US"/>
        </w:rPr>
        <w:t xml:space="preserve"> B</w:t>
      </w:r>
      <w:r w:rsidRPr="00FD4937">
        <w:rPr>
          <w:rFonts w:ascii="Times New Roman" w:eastAsia="Times New Roman" w:hAnsi="Times New Roman" w:cs="Times New Roman"/>
          <w:sz w:val="20"/>
          <w:szCs w:val="20"/>
          <w:lang w:val="en-US"/>
        </w:rPr>
        <w:t>.</w:t>
      </w:r>
      <w:r w:rsidR="00F42CAC">
        <w:rPr>
          <w:rFonts w:ascii="Times New Roman" w:eastAsia="Times New Roman" w:hAnsi="Times New Roman" w:cs="Times New Roman"/>
          <w:sz w:val="20"/>
          <w:szCs w:val="20"/>
          <w:lang w:val="en-US"/>
        </w:rPr>
        <w:t>,</w:t>
      </w:r>
      <w:r w:rsidRPr="00FD4937">
        <w:rPr>
          <w:rFonts w:ascii="Times New Roman" w:eastAsia="Times New Roman" w:hAnsi="Times New Roman" w:cs="Times New Roman"/>
          <w:b/>
          <w:sz w:val="20"/>
          <w:szCs w:val="20"/>
          <w:lang w:val="en-US"/>
        </w:rPr>
        <w:t xml:space="preserve"> </w:t>
      </w:r>
      <w:r w:rsidRPr="00FD4937">
        <w:rPr>
          <w:rFonts w:ascii="Times New Roman" w:eastAsia="Times New Roman" w:hAnsi="Times New Roman" w:cs="Times New Roman"/>
          <w:sz w:val="20"/>
          <w:szCs w:val="20"/>
          <w:lang w:val="en-US"/>
        </w:rPr>
        <w:t>&amp;</w:t>
      </w:r>
      <w:r w:rsidRPr="00FD4937">
        <w:rPr>
          <w:rFonts w:ascii="Times New Roman" w:eastAsia="Times New Roman" w:hAnsi="Times New Roman" w:cs="Times New Roman"/>
          <w:b/>
          <w:sz w:val="20"/>
          <w:szCs w:val="20"/>
          <w:lang w:val="en-US"/>
        </w:rPr>
        <w:t xml:space="preserve"> </w:t>
      </w:r>
      <w:proofErr w:type="spellStart"/>
      <w:r w:rsidRPr="00FD4937">
        <w:rPr>
          <w:rFonts w:ascii="Times New Roman" w:eastAsia="Times New Roman" w:hAnsi="Times New Roman" w:cs="Times New Roman"/>
          <w:b/>
          <w:sz w:val="20"/>
          <w:szCs w:val="20"/>
          <w:lang w:val="en-US"/>
        </w:rPr>
        <w:t>Njua</w:t>
      </w:r>
      <w:proofErr w:type="spellEnd"/>
      <w:r w:rsidR="00F42CAC">
        <w:rPr>
          <w:rFonts w:ascii="Times New Roman" w:eastAsia="Times New Roman" w:hAnsi="Times New Roman" w:cs="Times New Roman"/>
          <w:b/>
          <w:sz w:val="20"/>
          <w:szCs w:val="20"/>
          <w:lang w:val="en-US"/>
        </w:rPr>
        <w:t>,</w:t>
      </w:r>
      <w:r w:rsidRPr="00FD4937">
        <w:rPr>
          <w:rFonts w:ascii="Times New Roman" w:eastAsia="Times New Roman" w:hAnsi="Times New Roman" w:cs="Times New Roman"/>
          <w:b/>
          <w:sz w:val="20"/>
          <w:szCs w:val="20"/>
          <w:lang w:val="en-US"/>
        </w:rPr>
        <w:t xml:space="preserve"> Y</w:t>
      </w:r>
      <w:r w:rsidR="00F42CAC">
        <w:rPr>
          <w:rFonts w:ascii="Times New Roman" w:eastAsia="Times New Roman" w:hAnsi="Times New Roman" w:cs="Times New Roman"/>
          <w:b/>
          <w:sz w:val="20"/>
          <w:szCs w:val="20"/>
          <w:lang w:val="en-US"/>
        </w:rPr>
        <w:t>.</w:t>
      </w:r>
      <w:r w:rsidRPr="00FD4937">
        <w:rPr>
          <w:rFonts w:ascii="Times New Roman" w:eastAsia="Times New Roman" w:hAnsi="Times New Roman" w:cs="Times New Roman"/>
          <w:b/>
          <w:sz w:val="20"/>
          <w:szCs w:val="20"/>
          <w:lang w:val="en-US"/>
        </w:rPr>
        <w:t xml:space="preserve"> (2022)</w:t>
      </w:r>
      <w:r w:rsidRPr="00FD4937">
        <w:rPr>
          <w:rFonts w:ascii="Times New Roman" w:eastAsia="Times New Roman" w:hAnsi="Times New Roman" w:cs="Times New Roman"/>
          <w:sz w:val="20"/>
          <w:szCs w:val="20"/>
          <w:lang w:val="en-US"/>
        </w:rPr>
        <w:t xml:space="preserve">. Co-occurrence of intestinal parasites among school children of </w:t>
      </w:r>
      <w:proofErr w:type="spellStart"/>
      <w:r w:rsidRPr="00FD4937">
        <w:rPr>
          <w:rFonts w:ascii="Times New Roman" w:eastAsia="Times New Roman" w:hAnsi="Times New Roman" w:cs="Times New Roman"/>
          <w:sz w:val="20"/>
          <w:szCs w:val="20"/>
          <w:lang w:val="en-US"/>
        </w:rPr>
        <w:t>Akonolinga</w:t>
      </w:r>
      <w:proofErr w:type="spellEnd"/>
      <w:r w:rsidRPr="00FD4937">
        <w:rPr>
          <w:rFonts w:ascii="Times New Roman" w:eastAsia="Times New Roman" w:hAnsi="Times New Roman" w:cs="Times New Roman"/>
          <w:sz w:val="20"/>
          <w:szCs w:val="20"/>
          <w:lang w:val="en-US"/>
        </w:rPr>
        <w:t>, Centre region of Cameroun</w:t>
      </w:r>
      <w:r w:rsidR="00553D00" w:rsidRPr="00FD4937">
        <w:rPr>
          <w:rFonts w:ascii="Times New Roman" w:eastAsia="Times New Roman" w:hAnsi="Times New Roman" w:cs="Times New Roman"/>
          <w:sz w:val="20"/>
          <w:szCs w:val="20"/>
          <w:lang w:val="en-US"/>
        </w:rPr>
        <w:t xml:space="preserve"> : emergency need to reduce the health divide. </w:t>
      </w:r>
      <w:r w:rsidR="00553D00" w:rsidRPr="00FD4937">
        <w:rPr>
          <w:rFonts w:ascii="Times New Roman" w:eastAsia="Times New Roman" w:hAnsi="Times New Roman" w:cs="Times New Roman"/>
          <w:i/>
          <w:sz w:val="20"/>
          <w:szCs w:val="20"/>
        </w:rPr>
        <w:t xml:space="preserve">International Journal of Tropical </w:t>
      </w:r>
      <w:proofErr w:type="spellStart"/>
      <w:r w:rsidR="00553D00" w:rsidRPr="00FD4937">
        <w:rPr>
          <w:rFonts w:ascii="Times New Roman" w:eastAsia="Times New Roman" w:hAnsi="Times New Roman" w:cs="Times New Roman"/>
          <w:i/>
          <w:sz w:val="20"/>
          <w:szCs w:val="20"/>
        </w:rPr>
        <w:t>Disease</w:t>
      </w:r>
      <w:proofErr w:type="spellEnd"/>
      <w:r w:rsidR="00553D00" w:rsidRPr="00FD4937">
        <w:rPr>
          <w:rFonts w:ascii="Times New Roman" w:eastAsia="Times New Roman" w:hAnsi="Times New Roman" w:cs="Times New Roman"/>
          <w:i/>
          <w:sz w:val="20"/>
          <w:szCs w:val="20"/>
        </w:rPr>
        <w:t xml:space="preserve"> &amp; Health</w:t>
      </w:r>
      <w:r w:rsidR="00553D00" w:rsidRPr="00FD4937">
        <w:rPr>
          <w:rFonts w:ascii="Times New Roman" w:eastAsia="Times New Roman" w:hAnsi="Times New Roman" w:cs="Times New Roman"/>
          <w:sz w:val="20"/>
          <w:szCs w:val="20"/>
        </w:rPr>
        <w:t>, 43 (22) : 20-30.</w:t>
      </w:r>
    </w:p>
    <w:p w14:paraId="46A799F6" w14:textId="174C4C2A" w:rsidR="00C07749" w:rsidRPr="00FD4937" w:rsidRDefault="00C07749" w:rsidP="00757BA1">
      <w:pPr>
        <w:spacing w:after="0" w:line="240" w:lineRule="auto"/>
        <w:contextualSpacing/>
        <w:jc w:val="both"/>
        <w:rPr>
          <w:rFonts w:ascii="Times New Roman" w:eastAsia="Times New Roman" w:hAnsi="Times New Roman" w:cs="Times New Roman"/>
          <w:sz w:val="20"/>
          <w:szCs w:val="20"/>
        </w:rPr>
      </w:pPr>
      <w:r w:rsidRPr="00FD4937">
        <w:rPr>
          <w:rFonts w:ascii="Times New Roman" w:eastAsia="Times New Roman" w:hAnsi="Times New Roman" w:cs="Times New Roman"/>
          <w:b/>
          <w:sz w:val="20"/>
          <w:szCs w:val="20"/>
        </w:rPr>
        <w:t>Organisation Mondiale de la Santé (1998)</w:t>
      </w:r>
      <w:r w:rsidRPr="00FD4937">
        <w:rPr>
          <w:rFonts w:ascii="Times New Roman" w:eastAsia="Times New Roman" w:hAnsi="Times New Roman" w:cs="Times New Roman"/>
          <w:sz w:val="20"/>
          <w:szCs w:val="20"/>
        </w:rPr>
        <w:t xml:space="preserve">. Importance des parasitoses intestinales en santé publique. </w:t>
      </w:r>
      <w:r w:rsidRPr="00FD4937">
        <w:rPr>
          <w:rFonts w:ascii="Times New Roman" w:eastAsia="Times New Roman" w:hAnsi="Times New Roman" w:cs="Times New Roman"/>
          <w:i/>
          <w:sz w:val="20"/>
          <w:szCs w:val="20"/>
        </w:rPr>
        <w:t>Bulletin de l’OMS</w:t>
      </w:r>
      <w:r w:rsidRPr="00FD4937">
        <w:rPr>
          <w:rFonts w:ascii="Times New Roman" w:eastAsia="Times New Roman" w:hAnsi="Times New Roman" w:cs="Times New Roman"/>
          <w:sz w:val="20"/>
          <w:szCs w:val="20"/>
        </w:rPr>
        <w:t>, 66 : 23-24.</w:t>
      </w:r>
    </w:p>
    <w:p w14:paraId="3212989E" w14:textId="2B105F94" w:rsidR="00C07749" w:rsidRPr="009B6C4E" w:rsidRDefault="00C07749" w:rsidP="00757BA1">
      <w:pPr>
        <w:spacing w:after="0" w:line="240" w:lineRule="auto"/>
        <w:contextualSpacing/>
        <w:jc w:val="both"/>
        <w:rPr>
          <w:rFonts w:ascii="Times New Roman" w:eastAsia="Times New Roman" w:hAnsi="Times New Roman" w:cs="Times New Roman"/>
          <w:sz w:val="20"/>
          <w:szCs w:val="20"/>
          <w:lang w:val="en-US"/>
        </w:rPr>
      </w:pPr>
      <w:r w:rsidRPr="00B46910">
        <w:rPr>
          <w:rFonts w:ascii="Times New Roman" w:eastAsia="Times New Roman" w:hAnsi="Times New Roman" w:cs="Times New Roman"/>
          <w:b/>
          <w:bCs/>
          <w:sz w:val="20"/>
          <w:szCs w:val="20"/>
        </w:rPr>
        <w:t>Organisation Mondiale de la Santé (1994)</w:t>
      </w:r>
      <w:r w:rsidRPr="00FD4937">
        <w:rPr>
          <w:rFonts w:ascii="Times New Roman" w:eastAsia="Times New Roman" w:hAnsi="Times New Roman" w:cs="Times New Roman"/>
          <w:sz w:val="20"/>
          <w:szCs w:val="20"/>
        </w:rPr>
        <w:t xml:space="preserve">. </w:t>
      </w:r>
      <w:r w:rsidR="00BD1C52">
        <w:rPr>
          <w:rFonts w:ascii="Times New Roman" w:eastAsia="Times New Roman" w:hAnsi="Times New Roman" w:cs="Times New Roman"/>
          <w:sz w:val="20"/>
          <w:szCs w:val="20"/>
        </w:rPr>
        <w:t xml:space="preserve"> </w:t>
      </w:r>
      <w:r w:rsidRPr="00FD4937">
        <w:rPr>
          <w:rFonts w:ascii="Times New Roman" w:eastAsia="Times New Roman" w:hAnsi="Times New Roman" w:cs="Times New Roman"/>
          <w:sz w:val="20"/>
          <w:szCs w:val="20"/>
        </w:rPr>
        <w:t xml:space="preserve">Planche pour le diagnostic des parasites intestinaux. </w:t>
      </w:r>
      <w:r w:rsidRPr="009B6C4E">
        <w:rPr>
          <w:rStyle w:val="fontstyle01"/>
          <w:rFonts w:ascii="Times New Roman" w:hAnsi="Times New Roman" w:cs="Times New Roman"/>
          <w:sz w:val="20"/>
          <w:szCs w:val="20"/>
          <w:lang w:val="en-US"/>
        </w:rPr>
        <w:t>Genève. 29p.</w:t>
      </w:r>
    </w:p>
    <w:p w14:paraId="550BCF40" w14:textId="5FDBDB05" w:rsidR="007332B3" w:rsidRPr="00FD4937" w:rsidRDefault="007332B3" w:rsidP="00757BA1">
      <w:pPr>
        <w:spacing w:after="0" w:line="240" w:lineRule="auto"/>
        <w:jc w:val="both"/>
        <w:rPr>
          <w:rFonts w:ascii="Times New Roman" w:hAnsi="Times New Roman" w:cs="Times New Roman"/>
          <w:color w:val="231F20"/>
          <w:sz w:val="20"/>
          <w:szCs w:val="20"/>
        </w:rPr>
      </w:pPr>
      <w:r w:rsidRPr="00FD4937">
        <w:rPr>
          <w:rStyle w:val="fontstyle01"/>
          <w:rFonts w:ascii="Times New Roman" w:hAnsi="Times New Roman" w:cs="Times New Roman"/>
          <w:b/>
          <w:sz w:val="20"/>
          <w:szCs w:val="20"/>
          <w:lang w:val="en-US"/>
        </w:rPr>
        <w:t>Ribeiro</w:t>
      </w:r>
      <w:r w:rsidR="00F42CAC">
        <w:rPr>
          <w:rStyle w:val="fontstyle01"/>
          <w:rFonts w:ascii="Times New Roman" w:hAnsi="Times New Roman" w:cs="Times New Roman"/>
          <w:b/>
          <w:sz w:val="20"/>
          <w:szCs w:val="20"/>
          <w:lang w:val="en-US"/>
        </w:rPr>
        <w:t>,</w:t>
      </w:r>
      <w:r w:rsidRPr="00FD4937">
        <w:rPr>
          <w:rStyle w:val="fontstyle01"/>
          <w:rFonts w:ascii="Times New Roman" w:hAnsi="Times New Roman" w:cs="Times New Roman"/>
          <w:b/>
          <w:sz w:val="20"/>
          <w:szCs w:val="20"/>
          <w:lang w:val="en-US"/>
        </w:rPr>
        <w:t xml:space="preserve"> </w:t>
      </w:r>
      <w:proofErr w:type="gramStart"/>
      <w:r w:rsidRPr="00FD4937">
        <w:rPr>
          <w:rStyle w:val="fontstyle01"/>
          <w:rFonts w:ascii="Times New Roman" w:hAnsi="Times New Roman" w:cs="Times New Roman"/>
          <w:b/>
          <w:sz w:val="20"/>
          <w:szCs w:val="20"/>
          <w:lang w:val="en-US"/>
        </w:rPr>
        <w:t>K</w:t>
      </w:r>
      <w:r w:rsidRPr="00FD4937">
        <w:rPr>
          <w:rStyle w:val="fontstyle01"/>
          <w:rFonts w:ascii="Times New Roman" w:hAnsi="Times New Roman" w:cs="Times New Roman"/>
          <w:sz w:val="20"/>
          <w:szCs w:val="20"/>
          <w:lang w:val="en-US"/>
        </w:rPr>
        <w:t>. ,</w:t>
      </w:r>
      <w:proofErr w:type="gramEnd"/>
      <w:r w:rsidRPr="00FD4937">
        <w:rPr>
          <w:rStyle w:val="fontstyle01"/>
          <w:rFonts w:ascii="Times New Roman" w:hAnsi="Times New Roman" w:cs="Times New Roman"/>
          <w:sz w:val="20"/>
          <w:szCs w:val="20"/>
          <w:lang w:val="en-US"/>
        </w:rPr>
        <w:t xml:space="preserve"> </w:t>
      </w:r>
      <w:r w:rsidRPr="00FD4937">
        <w:rPr>
          <w:rStyle w:val="fontstyle01"/>
          <w:rFonts w:ascii="Times New Roman" w:hAnsi="Times New Roman" w:cs="Times New Roman"/>
          <w:b/>
          <w:sz w:val="20"/>
          <w:szCs w:val="20"/>
          <w:lang w:val="en-US"/>
        </w:rPr>
        <w:t>Freitas</w:t>
      </w:r>
      <w:r w:rsidR="00F42CAC">
        <w:rPr>
          <w:rStyle w:val="fontstyle01"/>
          <w:rFonts w:ascii="Times New Roman" w:hAnsi="Times New Roman" w:cs="Times New Roman"/>
          <w:b/>
          <w:sz w:val="20"/>
          <w:szCs w:val="20"/>
          <w:lang w:val="en-US"/>
        </w:rPr>
        <w:t>,</w:t>
      </w:r>
      <w:r w:rsidRPr="00FD4937">
        <w:rPr>
          <w:rStyle w:val="fontstyle01"/>
          <w:rFonts w:ascii="Times New Roman" w:hAnsi="Times New Roman" w:cs="Times New Roman"/>
          <w:b/>
          <w:sz w:val="20"/>
          <w:szCs w:val="20"/>
          <w:lang w:val="en-US"/>
        </w:rPr>
        <w:t xml:space="preserve"> </w:t>
      </w:r>
      <w:proofErr w:type="gramStart"/>
      <w:r w:rsidRPr="00FD4937">
        <w:rPr>
          <w:rStyle w:val="fontstyle01"/>
          <w:rFonts w:ascii="Times New Roman" w:hAnsi="Times New Roman" w:cs="Times New Roman"/>
          <w:b/>
          <w:sz w:val="20"/>
          <w:szCs w:val="20"/>
          <w:lang w:val="en-US"/>
        </w:rPr>
        <w:t>T</w:t>
      </w:r>
      <w:r w:rsidRPr="00FD4937">
        <w:rPr>
          <w:rStyle w:val="fontstyle01"/>
          <w:rFonts w:ascii="Times New Roman" w:hAnsi="Times New Roman" w:cs="Times New Roman"/>
          <w:sz w:val="20"/>
          <w:szCs w:val="20"/>
          <w:lang w:val="en-US"/>
        </w:rPr>
        <w:t>. ,</w:t>
      </w:r>
      <w:proofErr w:type="gramEnd"/>
      <w:r w:rsidRPr="00FD4937">
        <w:rPr>
          <w:rStyle w:val="fontstyle01"/>
          <w:rFonts w:ascii="Times New Roman" w:hAnsi="Times New Roman" w:cs="Times New Roman"/>
          <w:sz w:val="20"/>
          <w:szCs w:val="20"/>
          <w:lang w:val="en-US"/>
        </w:rPr>
        <w:t xml:space="preserve"> </w:t>
      </w:r>
      <w:r w:rsidRPr="00FD4937">
        <w:rPr>
          <w:rStyle w:val="fontstyle01"/>
          <w:rFonts w:ascii="Times New Roman" w:hAnsi="Times New Roman" w:cs="Times New Roman"/>
          <w:b/>
          <w:sz w:val="20"/>
          <w:szCs w:val="20"/>
          <w:lang w:val="en-US"/>
        </w:rPr>
        <w:t>Texeira</w:t>
      </w:r>
      <w:r w:rsidR="00F42CAC">
        <w:rPr>
          <w:rStyle w:val="fontstyle01"/>
          <w:rFonts w:ascii="Times New Roman" w:hAnsi="Times New Roman" w:cs="Times New Roman"/>
          <w:b/>
          <w:sz w:val="20"/>
          <w:szCs w:val="20"/>
          <w:lang w:val="en-US"/>
        </w:rPr>
        <w:t>,</w:t>
      </w:r>
      <w:r w:rsidRPr="00FD4937">
        <w:rPr>
          <w:rStyle w:val="fontstyle01"/>
          <w:rFonts w:ascii="Times New Roman" w:hAnsi="Times New Roman" w:cs="Times New Roman"/>
          <w:b/>
          <w:sz w:val="20"/>
          <w:szCs w:val="20"/>
          <w:lang w:val="en-US"/>
        </w:rPr>
        <w:t xml:space="preserve"> </w:t>
      </w:r>
      <w:proofErr w:type="gramStart"/>
      <w:r w:rsidRPr="00FD4937">
        <w:rPr>
          <w:rStyle w:val="fontstyle01"/>
          <w:rFonts w:ascii="Times New Roman" w:hAnsi="Times New Roman" w:cs="Times New Roman"/>
          <w:b/>
          <w:sz w:val="20"/>
          <w:szCs w:val="20"/>
          <w:lang w:val="en-US"/>
        </w:rPr>
        <w:t>M</w:t>
      </w:r>
      <w:r w:rsidRPr="00FD4937">
        <w:rPr>
          <w:rStyle w:val="fontstyle01"/>
          <w:rFonts w:ascii="Times New Roman" w:hAnsi="Times New Roman" w:cs="Times New Roman"/>
          <w:sz w:val="20"/>
          <w:szCs w:val="20"/>
          <w:lang w:val="en-US"/>
        </w:rPr>
        <w:t>. ,</w:t>
      </w:r>
      <w:proofErr w:type="gramEnd"/>
      <w:r w:rsidRPr="00FD4937">
        <w:rPr>
          <w:rStyle w:val="fontstyle01"/>
          <w:rFonts w:ascii="Times New Roman" w:hAnsi="Times New Roman" w:cs="Times New Roman"/>
          <w:sz w:val="20"/>
          <w:szCs w:val="20"/>
          <w:lang w:val="en-US"/>
        </w:rPr>
        <w:t xml:space="preserve"> </w:t>
      </w:r>
      <w:r w:rsidRPr="00FD4937">
        <w:rPr>
          <w:rStyle w:val="fontstyle01"/>
          <w:rFonts w:ascii="Times New Roman" w:hAnsi="Times New Roman" w:cs="Times New Roman"/>
          <w:b/>
          <w:sz w:val="20"/>
          <w:szCs w:val="20"/>
          <w:lang w:val="en-US"/>
        </w:rPr>
        <w:t>Araújo</w:t>
      </w:r>
      <w:r w:rsidR="00F42CAC">
        <w:rPr>
          <w:rStyle w:val="fontstyle01"/>
          <w:rFonts w:ascii="Times New Roman" w:hAnsi="Times New Roman" w:cs="Times New Roman"/>
          <w:b/>
          <w:sz w:val="20"/>
          <w:szCs w:val="20"/>
          <w:lang w:val="en-US"/>
        </w:rPr>
        <w:t>,</w:t>
      </w:r>
      <w:r w:rsidRPr="00FD4937">
        <w:rPr>
          <w:rStyle w:val="fontstyle01"/>
          <w:rFonts w:ascii="Times New Roman" w:hAnsi="Times New Roman" w:cs="Times New Roman"/>
          <w:b/>
          <w:sz w:val="20"/>
          <w:szCs w:val="20"/>
          <w:lang w:val="en-US"/>
        </w:rPr>
        <w:t xml:space="preserve"> F</w:t>
      </w:r>
      <w:r w:rsidRPr="00FD4937">
        <w:rPr>
          <w:rStyle w:val="fontstyle01"/>
          <w:rFonts w:ascii="Times New Roman" w:hAnsi="Times New Roman" w:cs="Times New Roman"/>
          <w:sz w:val="20"/>
          <w:szCs w:val="20"/>
          <w:lang w:val="en-US"/>
        </w:rPr>
        <w:t>.</w:t>
      </w:r>
      <w:r w:rsidR="00F42CAC">
        <w:rPr>
          <w:rStyle w:val="fontstyle01"/>
          <w:rFonts w:ascii="Times New Roman" w:hAnsi="Times New Roman" w:cs="Times New Roman"/>
          <w:sz w:val="20"/>
          <w:szCs w:val="20"/>
          <w:lang w:val="en-US"/>
        </w:rPr>
        <w:t xml:space="preserve">, </w:t>
      </w:r>
      <w:r w:rsidRPr="00FD4937">
        <w:rPr>
          <w:rStyle w:val="fontstyle01"/>
          <w:rFonts w:ascii="Times New Roman" w:hAnsi="Times New Roman" w:cs="Times New Roman"/>
          <w:sz w:val="20"/>
          <w:szCs w:val="20"/>
          <w:lang w:val="en-US"/>
        </w:rPr>
        <w:t>&amp;</w:t>
      </w:r>
      <w:r w:rsidRPr="00FD4937">
        <w:rPr>
          <w:rStyle w:val="fontstyle01"/>
          <w:rFonts w:ascii="Times New Roman" w:hAnsi="Times New Roman" w:cs="Times New Roman"/>
          <w:b/>
          <w:sz w:val="20"/>
          <w:szCs w:val="20"/>
          <w:lang w:val="en-US"/>
        </w:rPr>
        <w:t xml:space="preserve"> Mardini</w:t>
      </w:r>
      <w:r w:rsidR="00F42CAC">
        <w:rPr>
          <w:rStyle w:val="fontstyle01"/>
          <w:rFonts w:ascii="Times New Roman" w:hAnsi="Times New Roman" w:cs="Times New Roman"/>
          <w:b/>
          <w:sz w:val="20"/>
          <w:szCs w:val="20"/>
          <w:lang w:val="en-US"/>
        </w:rPr>
        <w:t>,</w:t>
      </w:r>
      <w:r w:rsidRPr="00FD4937">
        <w:rPr>
          <w:rStyle w:val="fontstyle01"/>
          <w:rFonts w:ascii="Times New Roman" w:hAnsi="Times New Roman" w:cs="Times New Roman"/>
          <w:b/>
          <w:sz w:val="20"/>
          <w:szCs w:val="20"/>
          <w:lang w:val="en-US"/>
        </w:rPr>
        <w:t xml:space="preserve"> </w:t>
      </w:r>
      <w:proofErr w:type="gramStart"/>
      <w:r w:rsidRPr="00FD4937">
        <w:rPr>
          <w:rStyle w:val="fontstyle01"/>
          <w:rFonts w:ascii="Times New Roman" w:hAnsi="Times New Roman" w:cs="Times New Roman"/>
          <w:b/>
          <w:sz w:val="20"/>
          <w:szCs w:val="20"/>
          <w:lang w:val="en-US"/>
        </w:rPr>
        <w:t>L</w:t>
      </w:r>
      <w:r w:rsidR="001F4E61" w:rsidRPr="00FD4937">
        <w:rPr>
          <w:rStyle w:val="fontstyle01"/>
          <w:rFonts w:ascii="Times New Roman" w:hAnsi="Times New Roman" w:cs="Times New Roman"/>
          <w:b/>
          <w:sz w:val="20"/>
          <w:szCs w:val="20"/>
          <w:lang w:val="en-US"/>
        </w:rPr>
        <w:t xml:space="preserve"> </w:t>
      </w:r>
      <w:r w:rsidR="00F42CAC">
        <w:rPr>
          <w:rStyle w:val="fontstyle01"/>
          <w:rFonts w:ascii="Times New Roman" w:hAnsi="Times New Roman" w:cs="Times New Roman"/>
          <w:b/>
          <w:sz w:val="20"/>
          <w:szCs w:val="20"/>
          <w:lang w:val="en-US"/>
        </w:rPr>
        <w:t>.</w:t>
      </w:r>
      <w:proofErr w:type="gramEnd"/>
      <w:r w:rsidR="001F4E61" w:rsidRPr="00FD4937">
        <w:rPr>
          <w:rStyle w:val="fontstyle01"/>
          <w:rFonts w:ascii="Times New Roman" w:hAnsi="Times New Roman" w:cs="Times New Roman"/>
          <w:b/>
          <w:sz w:val="20"/>
          <w:szCs w:val="20"/>
          <w:lang w:val="en-US"/>
        </w:rPr>
        <w:t>(2018)</w:t>
      </w:r>
      <w:r w:rsidRPr="00FD4937">
        <w:rPr>
          <w:rStyle w:val="fontstyle01"/>
          <w:rFonts w:ascii="Times New Roman" w:hAnsi="Times New Roman" w:cs="Times New Roman"/>
          <w:sz w:val="20"/>
          <w:szCs w:val="20"/>
          <w:lang w:val="en-US"/>
        </w:rPr>
        <w:t xml:space="preserve">. </w:t>
      </w:r>
      <w:r w:rsidRPr="00FD4937">
        <w:rPr>
          <w:rStyle w:val="fontstyle01"/>
          <w:rFonts w:ascii="Times New Roman" w:hAnsi="Times New Roman" w:cs="Times New Roman"/>
          <w:sz w:val="20"/>
          <w:szCs w:val="20"/>
        </w:rPr>
        <w:t>Évaluation de l'apparition de formes</w:t>
      </w:r>
      <w:r w:rsidRPr="00FD4937">
        <w:rPr>
          <w:rFonts w:ascii="Times New Roman" w:hAnsi="Times New Roman" w:cs="Times New Roman"/>
          <w:color w:val="231F20"/>
          <w:sz w:val="20"/>
          <w:szCs w:val="20"/>
        </w:rPr>
        <w:t xml:space="preserve"> </w:t>
      </w:r>
      <w:r w:rsidRPr="00FD4937">
        <w:rPr>
          <w:rStyle w:val="fontstyle01"/>
          <w:rFonts w:ascii="Times New Roman" w:hAnsi="Times New Roman" w:cs="Times New Roman"/>
          <w:sz w:val="20"/>
          <w:szCs w:val="20"/>
        </w:rPr>
        <w:t>parasitaires dans le sol des carrés de la ville d'</w:t>
      </w:r>
      <w:proofErr w:type="spellStart"/>
      <w:r w:rsidRPr="00FD4937">
        <w:rPr>
          <w:rStyle w:val="fontstyle01"/>
          <w:rFonts w:ascii="Times New Roman" w:hAnsi="Times New Roman" w:cs="Times New Roman"/>
          <w:sz w:val="20"/>
          <w:szCs w:val="20"/>
        </w:rPr>
        <w:t>Esteio</w:t>
      </w:r>
      <w:proofErr w:type="spellEnd"/>
      <w:r w:rsidRPr="00FD4937">
        <w:rPr>
          <w:rStyle w:val="fontstyle01"/>
          <w:rFonts w:ascii="Times New Roman" w:hAnsi="Times New Roman" w:cs="Times New Roman"/>
          <w:sz w:val="20"/>
          <w:szCs w:val="20"/>
        </w:rPr>
        <w:t xml:space="preserve">, Rio Grande do Sul, Brésil. </w:t>
      </w:r>
      <w:r w:rsidRPr="00FD4937">
        <w:rPr>
          <w:rStyle w:val="fontstyle01"/>
          <w:rFonts w:ascii="Times New Roman" w:hAnsi="Times New Roman" w:cs="Times New Roman"/>
          <w:i/>
          <w:sz w:val="20"/>
          <w:szCs w:val="20"/>
        </w:rPr>
        <w:t>Annales de l’Académie brésilienne des sciences</w:t>
      </w:r>
      <w:r w:rsidR="00E601E9" w:rsidRPr="00FD4937">
        <w:rPr>
          <w:rStyle w:val="fontstyle01"/>
          <w:rFonts w:ascii="Times New Roman" w:hAnsi="Times New Roman" w:cs="Times New Roman"/>
          <w:sz w:val="20"/>
          <w:szCs w:val="20"/>
        </w:rPr>
        <w:t>,11:</w:t>
      </w:r>
      <w:r w:rsidRPr="00FD4937">
        <w:rPr>
          <w:rStyle w:val="fontstyle01"/>
          <w:rFonts w:ascii="Times New Roman" w:hAnsi="Times New Roman" w:cs="Times New Roman"/>
          <w:sz w:val="20"/>
          <w:szCs w:val="20"/>
        </w:rPr>
        <w:t>59-</w:t>
      </w:r>
      <w:r w:rsidRPr="00FD4937">
        <w:rPr>
          <w:rStyle w:val="fontstyle01"/>
          <w:rFonts w:ascii="Times New Roman" w:hAnsi="Times New Roman" w:cs="Times New Roman"/>
          <w:sz w:val="20"/>
          <w:szCs w:val="20"/>
        </w:rPr>
        <w:softHyphen/>
        <w:t>64.</w:t>
      </w:r>
    </w:p>
    <w:p w14:paraId="411AB5D9" w14:textId="77777777" w:rsidR="007332B3" w:rsidRPr="00FD4937" w:rsidRDefault="007332B3" w:rsidP="00757BA1">
      <w:pPr>
        <w:spacing w:after="0" w:line="240" w:lineRule="auto"/>
        <w:jc w:val="both"/>
        <w:rPr>
          <w:rStyle w:val="fontstyle21"/>
          <w:rFonts w:ascii="Times New Roman" w:hAnsi="Times New Roman" w:cs="Times New Roman"/>
          <w:sz w:val="20"/>
          <w:szCs w:val="20"/>
        </w:rPr>
      </w:pPr>
      <w:r w:rsidRPr="00FD4937">
        <w:rPr>
          <w:rStyle w:val="fontstyle01"/>
          <w:rFonts w:ascii="Times New Roman" w:hAnsi="Times New Roman" w:cs="Times New Roman"/>
          <w:b/>
          <w:sz w:val="20"/>
          <w:szCs w:val="20"/>
        </w:rPr>
        <w:t>Rodier J</w:t>
      </w:r>
      <w:r w:rsidRPr="00FD4937">
        <w:rPr>
          <w:rStyle w:val="fontstyle01"/>
          <w:rFonts w:ascii="Times New Roman" w:hAnsi="Times New Roman" w:cs="Times New Roman"/>
          <w:sz w:val="20"/>
          <w:szCs w:val="20"/>
        </w:rPr>
        <w:t xml:space="preserve">. , </w:t>
      </w:r>
      <w:proofErr w:type="spellStart"/>
      <w:r w:rsidRPr="00FD4937">
        <w:rPr>
          <w:rStyle w:val="fontstyle01"/>
          <w:rFonts w:ascii="Times New Roman" w:hAnsi="Times New Roman" w:cs="Times New Roman"/>
          <w:b/>
          <w:sz w:val="20"/>
          <w:szCs w:val="20"/>
        </w:rPr>
        <w:t>Legube</w:t>
      </w:r>
      <w:proofErr w:type="spellEnd"/>
      <w:r w:rsidRPr="00FD4937">
        <w:rPr>
          <w:rStyle w:val="fontstyle01"/>
          <w:rFonts w:ascii="Times New Roman" w:hAnsi="Times New Roman" w:cs="Times New Roman"/>
          <w:b/>
          <w:sz w:val="20"/>
          <w:szCs w:val="20"/>
        </w:rPr>
        <w:t xml:space="preserve"> B</w:t>
      </w:r>
      <w:r w:rsidRPr="00FD4937">
        <w:rPr>
          <w:rStyle w:val="fontstyle01"/>
          <w:rFonts w:ascii="Times New Roman" w:hAnsi="Times New Roman" w:cs="Times New Roman"/>
          <w:sz w:val="20"/>
          <w:szCs w:val="20"/>
        </w:rPr>
        <w:t xml:space="preserve">. , </w:t>
      </w:r>
      <w:proofErr w:type="spellStart"/>
      <w:r w:rsidRPr="00FD4937">
        <w:rPr>
          <w:rStyle w:val="fontstyle01"/>
          <w:rFonts w:ascii="Times New Roman" w:hAnsi="Times New Roman" w:cs="Times New Roman"/>
          <w:b/>
          <w:sz w:val="20"/>
          <w:szCs w:val="20"/>
        </w:rPr>
        <w:t>Merletet</w:t>
      </w:r>
      <w:proofErr w:type="spellEnd"/>
      <w:r w:rsidRPr="00FD4937">
        <w:rPr>
          <w:rStyle w:val="fontstyle01"/>
          <w:rFonts w:ascii="Times New Roman" w:hAnsi="Times New Roman" w:cs="Times New Roman"/>
          <w:b/>
          <w:sz w:val="20"/>
          <w:szCs w:val="20"/>
        </w:rPr>
        <w:t xml:space="preserve"> N</w:t>
      </w:r>
      <w:r w:rsidRPr="00FD4937">
        <w:rPr>
          <w:rStyle w:val="fontstyle01"/>
          <w:rFonts w:ascii="Times New Roman" w:hAnsi="Times New Roman" w:cs="Times New Roman"/>
          <w:sz w:val="20"/>
          <w:szCs w:val="20"/>
        </w:rPr>
        <w:t xml:space="preserve">. , </w:t>
      </w:r>
      <w:r w:rsidRPr="00FD4937">
        <w:rPr>
          <w:rStyle w:val="fontstyle01"/>
          <w:rFonts w:ascii="Times New Roman" w:hAnsi="Times New Roman" w:cs="Times New Roman"/>
          <w:b/>
          <w:sz w:val="20"/>
          <w:szCs w:val="20"/>
        </w:rPr>
        <w:t>Brun R</w:t>
      </w:r>
      <w:r w:rsidRPr="00FD4937">
        <w:rPr>
          <w:rStyle w:val="fontstyle01"/>
          <w:rFonts w:ascii="Times New Roman" w:hAnsi="Times New Roman" w:cs="Times New Roman"/>
          <w:sz w:val="20"/>
          <w:szCs w:val="20"/>
        </w:rPr>
        <w:t xml:space="preserve">. , </w:t>
      </w:r>
      <w:proofErr w:type="spellStart"/>
      <w:r w:rsidRPr="00FD4937">
        <w:rPr>
          <w:rStyle w:val="fontstyle01"/>
          <w:rFonts w:ascii="Times New Roman" w:hAnsi="Times New Roman" w:cs="Times New Roman"/>
          <w:b/>
          <w:sz w:val="20"/>
          <w:szCs w:val="20"/>
        </w:rPr>
        <w:t>Mialocq</w:t>
      </w:r>
      <w:proofErr w:type="spellEnd"/>
      <w:r w:rsidRPr="00FD4937">
        <w:rPr>
          <w:rStyle w:val="fontstyle01"/>
          <w:rFonts w:ascii="Times New Roman" w:hAnsi="Times New Roman" w:cs="Times New Roman"/>
          <w:b/>
          <w:sz w:val="20"/>
          <w:szCs w:val="20"/>
        </w:rPr>
        <w:t xml:space="preserve"> J-C</w:t>
      </w:r>
      <w:r w:rsidRPr="00FD4937">
        <w:rPr>
          <w:rStyle w:val="fontstyle01"/>
          <w:rFonts w:ascii="Times New Roman" w:hAnsi="Times New Roman" w:cs="Times New Roman"/>
          <w:sz w:val="20"/>
          <w:szCs w:val="20"/>
        </w:rPr>
        <w:t xml:space="preserve">. , </w:t>
      </w:r>
      <w:r w:rsidRPr="00FD4937">
        <w:rPr>
          <w:rStyle w:val="fontstyle01"/>
          <w:rFonts w:ascii="Times New Roman" w:hAnsi="Times New Roman" w:cs="Times New Roman"/>
          <w:b/>
          <w:sz w:val="20"/>
          <w:szCs w:val="20"/>
        </w:rPr>
        <w:t>Leroy P</w:t>
      </w:r>
      <w:r w:rsidRPr="00FD4937">
        <w:rPr>
          <w:rStyle w:val="fontstyle01"/>
          <w:rFonts w:ascii="Times New Roman" w:hAnsi="Times New Roman" w:cs="Times New Roman"/>
          <w:sz w:val="20"/>
          <w:szCs w:val="20"/>
        </w:rPr>
        <w:t xml:space="preserve">. &amp; </w:t>
      </w:r>
      <w:proofErr w:type="spellStart"/>
      <w:r w:rsidRPr="00FD4937">
        <w:rPr>
          <w:rStyle w:val="fontstyle01"/>
          <w:rFonts w:ascii="Times New Roman" w:hAnsi="Times New Roman" w:cs="Times New Roman"/>
          <w:b/>
          <w:sz w:val="20"/>
          <w:szCs w:val="20"/>
        </w:rPr>
        <w:t>Houssin</w:t>
      </w:r>
      <w:proofErr w:type="spellEnd"/>
      <w:r w:rsidRPr="00FD4937">
        <w:rPr>
          <w:rStyle w:val="fontstyle01"/>
          <w:rFonts w:ascii="Times New Roman" w:hAnsi="Times New Roman" w:cs="Times New Roman"/>
          <w:b/>
          <w:sz w:val="20"/>
          <w:szCs w:val="20"/>
        </w:rPr>
        <w:t xml:space="preserve"> M (2009)</w:t>
      </w:r>
      <w:r w:rsidRPr="00FD4937">
        <w:rPr>
          <w:rStyle w:val="fontstyle21"/>
          <w:rFonts w:ascii="Times New Roman" w:hAnsi="Times New Roman" w:cs="Times New Roman"/>
          <w:sz w:val="20"/>
          <w:szCs w:val="20"/>
        </w:rPr>
        <w:t>. L’analyse de l’eau.</w:t>
      </w:r>
      <w:r w:rsidRPr="00FD4937">
        <w:rPr>
          <w:rFonts w:ascii="Times New Roman" w:hAnsi="Times New Roman" w:cs="Times New Roman"/>
          <w:color w:val="000000"/>
          <w:sz w:val="20"/>
          <w:szCs w:val="20"/>
        </w:rPr>
        <w:t xml:space="preserve"> </w:t>
      </w:r>
      <w:r w:rsidRPr="00FD4937">
        <w:rPr>
          <w:rStyle w:val="fontstyle21"/>
          <w:rFonts w:ascii="Times New Roman" w:hAnsi="Times New Roman" w:cs="Times New Roman"/>
          <w:sz w:val="20"/>
          <w:szCs w:val="20"/>
        </w:rPr>
        <w:t>579p.</w:t>
      </w:r>
    </w:p>
    <w:p w14:paraId="0A80E7E8" w14:textId="77777777" w:rsidR="00F75E14" w:rsidRDefault="007332B3" w:rsidP="00757BA1">
      <w:pPr>
        <w:spacing w:after="0" w:line="240" w:lineRule="auto"/>
        <w:jc w:val="both"/>
        <w:rPr>
          <w:rStyle w:val="fontstyle01"/>
          <w:rFonts w:ascii="Times New Roman" w:hAnsi="Times New Roman" w:cs="Times New Roman"/>
          <w:sz w:val="20"/>
          <w:szCs w:val="20"/>
        </w:rPr>
      </w:pPr>
      <w:r w:rsidRPr="009B6C4E">
        <w:rPr>
          <w:rStyle w:val="fontstyle01"/>
          <w:rFonts w:ascii="Times New Roman" w:hAnsi="Times New Roman" w:cs="Times New Roman"/>
          <w:b/>
          <w:sz w:val="20"/>
          <w:szCs w:val="20"/>
          <w:lang w:val="fr-CM"/>
        </w:rPr>
        <w:t>Silva</w:t>
      </w:r>
      <w:r w:rsidR="00F42CAC" w:rsidRPr="009B6C4E">
        <w:rPr>
          <w:rStyle w:val="fontstyle01"/>
          <w:rFonts w:ascii="Times New Roman" w:hAnsi="Times New Roman" w:cs="Times New Roman"/>
          <w:b/>
          <w:sz w:val="20"/>
          <w:szCs w:val="20"/>
          <w:lang w:val="fr-CM"/>
        </w:rPr>
        <w:t>,</w:t>
      </w:r>
      <w:r w:rsidRPr="009B6C4E">
        <w:rPr>
          <w:rStyle w:val="fontstyle01"/>
          <w:rFonts w:ascii="Times New Roman" w:hAnsi="Times New Roman" w:cs="Times New Roman"/>
          <w:b/>
          <w:sz w:val="20"/>
          <w:szCs w:val="20"/>
          <w:lang w:val="fr-CM"/>
        </w:rPr>
        <w:t xml:space="preserve"> </w:t>
      </w:r>
      <w:proofErr w:type="gramStart"/>
      <w:r w:rsidRPr="009B6C4E">
        <w:rPr>
          <w:rStyle w:val="fontstyle01"/>
          <w:rFonts w:ascii="Times New Roman" w:hAnsi="Times New Roman" w:cs="Times New Roman"/>
          <w:b/>
          <w:sz w:val="20"/>
          <w:szCs w:val="20"/>
          <w:lang w:val="fr-CM"/>
        </w:rPr>
        <w:t>Y</w:t>
      </w:r>
      <w:r w:rsidRPr="009B6C4E">
        <w:rPr>
          <w:rStyle w:val="fontstyle01"/>
          <w:rFonts w:ascii="Times New Roman" w:hAnsi="Times New Roman" w:cs="Times New Roman"/>
          <w:sz w:val="20"/>
          <w:szCs w:val="20"/>
          <w:lang w:val="fr-CM"/>
        </w:rPr>
        <w:t>. ,</w:t>
      </w:r>
      <w:proofErr w:type="gramEnd"/>
      <w:r w:rsidRPr="009B6C4E">
        <w:rPr>
          <w:rStyle w:val="fontstyle01"/>
          <w:rFonts w:ascii="Times New Roman" w:hAnsi="Times New Roman" w:cs="Times New Roman"/>
          <w:sz w:val="20"/>
          <w:szCs w:val="20"/>
          <w:lang w:val="fr-CM"/>
        </w:rPr>
        <w:t xml:space="preserve"> </w:t>
      </w:r>
      <w:r w:rsidRPr="009B6C4E">
        <w:rPr>
          <w:rStyle w:val="fontstyle01"/>
          <w:rFonts w:ascii="Times New Roman" w:hAnsi="Times New Roman" w:cs="Times New Roman"/>
          <w:b/>
          <w:sz w:val="20"/>
          <w:szCs w:val="20"/>
          <w:lang w:val="fr-CM"/>
        </w:rPr>
        <w:t>Silva</w:t>
      </w:r>
      <w:r w:rsidR="00F42CAC" w:rsidRPr="009B6C4E">
        <w:rPr>
          <w:rStyle w:val="fontstyle01"/>
          <w:rFonts w:ascii="Times New Roman" w:hAnsi="Times New Roman" w:cs="Times New Roman"/>
          <w:b/>
          <w:sz w:val="20"/>
          <w:szCs w:val="20"/>
          <w:lang w:val="fr-CM"/>
        </w:rPr>
        <w:t>,</w:t>
      </w:r>
      <w:r w:rsidRPr="009B6C4E">
        <w:rPr>
          <w:rStyle w:val="fontstyle01"/>
          <w:rFonts w:ascii="Times New Roman" w:hAnsi="Times New Roman" w:cs="Times New Roman"/>
          <w:b/>
          <w:sz w:val="20"/>
          <w:szCs w:val="20"/>
          <w:lang w:val="fr-CM"/>
        </w:rPr>
        <w:t xml:space="preserve"> </w:t>
      </w:r>
      <w:proofErr w:type="gramStart"/>
      <w:r w:rsidRPr="009B6C4E">
        <w:rPr>
          <w:rStyle w:val="fontstyle01"/>
          <w:rFonts w:ascii="Times New Roman" w:hAnsi="Times New Roman" w:cs="Times New Roman"/>
          <w:b/>
          <w:sz w:val="20"/>
          <w:szCs w:val="20"/>
          <w:lang w:val="fr-CM"/>
        </w:rPr>
        <w:t>J</w:t>
      </w:r>
      <w:r w:rsidRPr="009B6C4E">
        <w:rPr>
          <w:rStyle w:val="fontstyle01"/>
          <w:rFonts w:ascii="Times New Roman" w:hAnsi="Times New Roman" w:cs="Times New Roman"/>
          <w:sz w:val="20"/>
          <w:szCs w:val="20"/>
          <w:lang w:val="fr-CM"/>
        </w:rPr>
        <w:t>. ,</w:t>
      </w:r>
      <w:proofErr w:type="gramEnd"/>
      <w:r w:rsidRPr="009B6C4E">
        <w:rPr>
          <w:rStyle w:val="fontstyle01"/>
          <w:rFonts w:ascii="Times New Roman" w:hAnsi="Times New Roman" w:cs="Times New Roman"/>
          <w:sz w:val="20"/>
          <w:szCs w:val="20"/>
          <w:lang w:val="fr-CM"/>
        </w:rPr>
        <w:t xml:space="preserve"> </w:t>
      </w:r>
      <w:r w:rsidRPr="009B6C4E">
        <w:rPr>
          <w:rStyle w:val="fontstyle01"/>
          <w:rFonts w:ascii="Times New Roman" w:hAnsi="Times New Roman" w:cs="Times New Roman"/>
          <w:b/>
          <w:sz w:val="20"/>
          <w:szCs w:val="20"/>
          <w:lang w:val="fr-CM"/>
        </w:rPr>
        <w:t>Castro</w:t>
      </w:r>
      <w:r w:rsidR="00F42CAC" w:rsidRPr="009B6C4E">
        <w:rPr>
          <w:rStyle w:val="fontstyle01"/>
          <w:rFonts w:ascii="Times New Roman" w:hAnsi="Times New Roman" w:cs="Times New Roman"/>
          <w:b/>
          <w:sz w:val="20"/>
          <w:szCs w:val="20"/>
          <w:lang w:val="fr-CM"/>
        </w:rPr>
        <w:t>,</w:t>
      </w:r>
      <w:r w:rsidRPr="009B6C4E">
        <w:rPr>
          <w:rStyle w:val="fontstyle01"/>
          <w:rFonts w:ascii="Times New Roman" w:hAnsi="Times New Roman" w:cs="Times New Roman"/>
          <w:b/>
          <w:sz w:val="20"/>
          <w:szCs w:val="20"/>
          <w:lang w:val="fr-CM"/>
        </w:rPr>
        <w:t xml:space="preserve"> </w:t>
      </w:r>
      <w:proofErr w:type="gramStart"/>
      <w:r w:rsidRPr="009B6C4E">
        <w:rPr>
          <w:rStyle w:val="fontstyle01"/>
          <w:rFonts w:ascii="Times New Roman" w:hAnsi="Times New Roman" w:cs="Times New Roman"/>
          <w:b/>
          <w:sz w:val="20"/>
          <w:szCs w:val="20"/>
          <w:lang w:val="fr-CM"/>
        </w:rPr>
        <w:t>R</w:t>
      </w:r>
      <w:r w:rsidRPr="009B6C4E">
        <w:rPr>
          <w:rStyle w:val="fontstyle01"/>
          <w:rFonts w:ascii="Times New Roman" w:hAnsi="Times New Roman" w:cs="Times New Roman"/>
          <w:sz w:val="20"/>
          <w:szCs w:val="20"/>
          <w:lang w:val="fr-CM"/>
        </w:rPr>
        <w:t>. ,</w:t>
      </w:r>
      <w:proofErr w:type="gramEnd"/>
      <w:r w:rsidRPr="009B6C4E">
        <w:rPr>
          <w:rStyle w:val="fontstyle01"/>
          <w:rFonts w:ascii="Times New Roman" w:hAnsi="Times New Roman" w:cs="Times New Roman"/>
          <w:sz w:val="20"/>
          <w:szCs w:val="20"/>
          <w:lang w:val="fr-CM"/>
        </w:rPr>
        <w:t xml:space="preserve"> </w:t>
      </w:r>
      <w:r w:rsidRPr="009B6C4E">
        <w:rPr>
          <w:rStyle w:val="fontstyle01"/>
          <w:rFonts w:ascii="Times New Roman" w:hAnsi="Times New Roman" w:cs="Times New Roman"/>
          <w:b/>
          <w:sz w:val="20"/>
          <w:szCs w:val="20"/>
          <w:lang w:val="fr-CM"/>
        </w:rPr>
        <w:t>Dias</w:t>
      </w:r>
      <w:r w:rsidR="00F42CAC" w:rsidRPr="009B6C4E">
        <w:rPr>
          <w:rStyle w:val="fontstyle01"/>
          <w:rFonts w:ascii="Times New Roman" w:hAnsi="Times New Roman" w:cs="Times New Roman"/>
          <w:b/>
          <w:sz w:val="20"/>
          <w:szCs w:val="20"/>
          <w:lang w:val="fr-CM"/>
        </w:rPr>
        <w:t>,</w:t>
      </w:r>
      <w:r w:rsidRPr="009B6C4E">
        <w:rPr>
          <w:rStyle w:val="fontstyle01"/>
          <w:rFonts w:ascii="Times New Roman" w:hAnsi="Times New Roman" w:cs="Times New Roman"/>
          <w:b/>
          <w:sz w:val="20"/>
          <w:szCs w:val="20"/>
          <w:lang w:val="fr-CM"/>
        </w:rPr>
        <w:t xml:space="preserve"> </w:t>
      </w:r>
      <w:proofErr w:type="gramStart"/>
      <w:r w:rsidRPr="009B6C4E">
        <w:rPr>
          <w:rStyle w:val="fontstyle01"/>
          <w:rFonts w:ascii="Times New Roman" w:hAnsi="Times New Roman" w:cs="Times New Roman"/>
          <w:b/>
          <w:sz w:val="20"/>
          <w:szCs w:val="20"/>
          <w:lang w:val="fr-CM"/>
        </w:rPr>
        <w:t>S</w:t>
      </w:r>
      <w:r w:rsidRPr="009B6C4E">
        <w:rPr>
          <w:rStyle w:val="fontstyle01"/>
          <w:rFonts w:ascii="Times New Roman" w:hAnsi="Times New Roman" w:cs="Times New Roman"/>
          <w:sz w:val="20"/>
          <w:szCs w:val="20"/>
          <w:lang w:val="fr-CM"/>
        </w:rPr>
        <w:t>. ,</w:t>
      </w:r>
      <w:proofErr w:type="gramEnd"/>
      <w:r w:rsidRPr="009B6C4E">
        <w:rPr>
          <w:rStyle w:val="fontstyle01"/>
          <w:rFonts w:ascii="Times New Roman" w:hAnsi="Times New Roman" w:cs="Times New Roman"/>
          <w:sz w:val="20"/>
          <w:szCs w:val="20"/>
          <w:lang w:val="fr-CM"/>
        </w:rPr>
        <w:t xml:space="preserve"> </w:t>
      </w:r>
      <w:r w:rsidRPr="009B6C4E">
        <w:rPr>
          <w:rStyle w:val="fontstyle01"/>
          <w:rFonts w:ascii="Times New Roman" w:hAnsi="Times New Roman" w:cs="Times New Roman"/>
          <w:b/>
          <w:sz w:val="20"/>
          <w:szCs w:val="20"/>
          <w:lang w:val="fr-CM"/>
        </w:rPr>
        <w:t>Carvalho S</w:t>
      </w:r>
      <w:r w:rsidRPr="009B6C4E">
        <w:rPr>
          <w:rStyle w:val="fontstyle01"/>
          <w:rFonts w:ascii="Times New Roman" w:hAnsi="Times New Roman" w:cs="Times New Roman"/>
          <w:sz w:val="20"/>
          <w:szCs w:val="20"/>
          <w:lang w:val="fr-CM"/>
        </w:rPr>
        <w:t>.</w:t>
      </w:r>
      <w:r w:rsidR="00F42CAC" w:rsidRPr="009B6C4E">
        <w:rPr>
          <w:rStyle w:val="fontstyle01"/>
          <w:rFonts w:ascii="Times New Roman" w:hAnsi="Times New Roman" w:cs="Times New Roman"/>
          <w:sz w:val="20"/>
          <w:szCs w:val="20"/>
          <w:lang w:val="fr-CM"/>
        </w:rPr>
        <w:t>,</w:t>
      </w:r>
      <w:r w:rsidRPr="009B6C4E">
        <w:rPr>
          <w:rStyle w:val="fontstyle01"/>
          <w:rFonts w:ascii="Times New Roman" w:hAnsi="Times New Roman" w:cs="Times New Roman"/>
          <w:sz w:val="20"/>
          <w:szCs w:val="20"/>
          <w:lang w:val="fr-CM"/>
        </w:rPr>
        <w:t xml:space="preserve"> &amp;</w:t>
      </w:r>
      <w:r w:rsidRPr="009B6C4E">
        <w:rPr>
          <w:rStyle w:val="fontstyle01"/>
          <w:rFonts w:ascii="Times New Roman" w:hAnsi="Times New Roman" w:cs="Times New Roman"/>
          <w:b/>
          <w:sz w:val="20"/>
          <w:szCs w:val="20"/>
          <w:lang w:val="fr-CM"/>
        </w:rPr>
        <w:t xml:space="preserve"> Silva</w:t>
      </w:r>
      <w:r w:rsidR="00F42CAC" w:rsidRPr="009B6C4E">
        <w:rPr>
          <w:rStyle w:val="fontstyle01"/>
          <w:rFonts w:ascii="Times New Roman" w:hAnsi="Times New Roman" w:cs="Times New Roman"/>
          <w:b/>
          <w:sz w:val="20"/>
          <w:szCs w:val="20"/>
          <w:lang w:val="fr-CM"/>
        </w:rPr>
        <w:t>,</w:t>
      </w:r>
      <w:r w:rsidRPr="009B6C4E">
        <w:rPr>
          <w:rStyle w:val="fontstyle01"/>
          <w:rFonts w:ascii="Times New Roman" w:hAnsi="Times New Roman" w:cs="Times New Roman"/>
          <w:b/>
          <w:sz w:val="20"/>
          <w:szCs w:val="20"/>
          <w:lang w:val="fr-CM"/>
        </w:rPr>
        <w:t xml:space="preserve"> M</w:t>
      </w:r>
      <w:r w:rsidR="00F42CAC" w:rsidRPr="009B6C4E">
        <w:rPr>
          <w:rStyle w:val="fontstyle01"/>
          <w:rFonts w:ascii="Times New Roman" w:hAnsi="Times New Roman" w:cs="Times New Roman"/>
          <w:b/>
          <w:sz w:val="20"/>
          <w:szCs w:val="20"/>
          <w:lang w:val="fr-CM"/>
        </w:rPr>
        <w:t>.</w:t>
      </w:r>
      <w:r w:rsidRPr="009B6C4E">
        <w:rPr>
          <w:rStyle w:val="fontstyle01"/>
          <w:rFonts w:ascii="Times New Roman" w:hAnsi="Times New Roman" w:cs="Times New Roman"/>
          <w:b/>
          <w:sz w:val="20"/>
          <w:szCs w:val="20"/>
          <w:lang w:val="fr-CM"/>
        </w:rPr>
        <w:t xml:space="preserve"> (2017)</w:t>
      </w:r>
      <w:r w:rsidRPr="009B6C4E">
        <w:rPr>
          <w:rStyle w:val="fontstyle01"/>
          <w:rFonts w:ascii="Times New Roman" w:hAnsi="Times New Roman" w:cs="Times New Roman"/>
          <w:sz w:val="20"/>
          <w:szCs w:val="20"/>
          <w:lang w:val="fr-CM"/>
        </w:rPr>
        <w:t xml:space="preserve">. </w:t>
      </w:r>
      <w:r w:rsidRPr="00FD4937">
        <w:rPr>
          <w:rStyle w:val="fontstyle01"/>
          <w:rFonts w:ascii="Times New Roman" w:hAnsi="Times New Roman" w:cs="Times New Roman"/>
          <w:sz w:val="20"/>
          <w:szCs w:val="20"/>
        </w:rPr>
        <w:t>Parasitologie environnementale : analyse</w:t>
      </w:r>
      <w:r w:rsidRPr="00FD4937">
        <w:rPr>
          <w:rFonts w:ascii="Times New Roman" w:hAnsi="Times New Roman" w:cs="Times New Roman"/>
          <w:color w:val="231F20"/>
          <w:sz w:val="20"/>
          <w:szCs w:val="20"/>
        </w:rPr>
        <w:t xml:space="preserve"> </w:t>
      </w:r>
      <w:r w:rsidRPr="00FD4937">
        <w:rPr>
          <w:rStyle w:val="fontstyle01"/>
          <w:rFonts w:ascii="Times New Roman" w:hAnsi="Times New Roman" w:cs="Times New Roman"/>
          <w:sz w:val="20"/>
          <w:szCs w:val="20"/>
        </w:rPr>
        <w:t xml:space="preserve">des sols pour la contamination par les larves de </w:t>
      </w:r>
      <w:proofErr w:type="spellStart"/>
      <w:r w:rsidRPr="00FD4937">
        <w:rPr>
          <w:rStyle w:val="fontstyle01"/>
          <w:rFonts w:ascii="Times New Roman" w:hAnsi="Times New Roman" w:cs="Times New Roman"/>
          <w:sz w:val="20"/>
          <w:szCs w:val="20"/>
        </w:rPr>
        <w:t>géohelminthes</w:t>
      </w:r>
      <w:proofErr w:type="spellEnd"/>
      <w:r w:rsidRPr="00FD4937">
        <w:rPr>
          <w:rStyle w:val="fontstyle01"/>
          <w:rFonts w:ascii="Times New Roman" w:hAnsi="Times New Roman" w:cs="Times New Roman"/>
          <w:sz w:val="20"/>
          <w:szCs w:val="20"/>
        </w:rPr>
        <w:t xml:space="preserve"> à Ilhéus, Bahia. </w:t>
      </w:r>
      <w:r w:rsidRPr="00FD4937">
        <w:rPr>
          <w:rStyle w:val="fontstyle01"/>
          <w:rFonts w:ascii="Times New Roman" w:hAnsi="Times New Roman" w:cs="Times New Roman"/>
          <w:i/>
          <w:sz w:val="20"/>
          <w:szCs w:val="20"/>
        </w:rPr>
        <w:t>Journal de Pathologie Tropicale,</w:t>
      </w:r>
      <w:r w:rsidRPr="00FD4937">
        <w:rPr>
          <w:rStyle w:val="fontstyle01"/>
          <w:rFonts w:ascii="Times New Roman" w:hAnsi="Times New Roman" w:cs="Times New Roman"/>
          <w:sz w:val="20"/>
          <w:szCs w:val="20"/>
        </w:rPr>
        <w:t xml:space="preserve"> 46 : 253-</w:t>
      </w:r>
      <w:r w:rsidRPr="00FD4937">
        <w:rPr>
          <w:rStyle w:val="fontstyle01"/>
          <w:rFonts w:ascii="Times New Roman" w:hAnsi="Times New Roman" w:cs="Times New Roman"/>
          <w:sz w:val="20"/>
          <w:szCs w:val="20"/>
        </w:rPr>
        <w:softHyphen/>
        <w:t>262.</w:t>
      </w:r>
    </w:p>
    <w:p w14:paraId="5BA7920D" w14:textId="254736FA" w:rsidR="00BF1A19" w:rsidRPr="00426136" w:rsidRDefault="006E6FDD" w:rsidP="00426136">
      <w:pPr>
        <w:spacing w:after="0" w:line="240" w:lineRule="auto"/>
        <w:jc w:val="both"/>
        <w:rPr>
          <w:rFonts w:ascii="Times New Roman" w:hAnsi="Times New Roman" w:cs="Times New Roman"/>
          <w:color w:val="231F20"/>
          <w:sz w:val="20"/>
          <w:szCs w:val="20"/>
        </w:rPr>
      </w:pPr>
      <w:proofErr w:type="spellStart"/>
      <w:r w:rsidRPr="009B6C4E">
        <w:rPr>
          <w:rStyle w:val="fontstyle01"/>
          <w:rFonts w:ascii="Times New Roman" w:hAnsi="Times New Roman" w:cs="Times New Roman"/>
          <w:b/>
          <w:sz w:val="20"/>
          <w:szCs w:val="20"/>
          <w:lang w:val="fr-CM"/>
        </w:rPr>
        <w:lastRenderedPageBreak/>
        <w:t>Varatharajalu</w:t>
      </w:r>
      <w:proofErr w:type="spellEnd"/>
      <w:r w:rsidRPr="009B6C4E">
        <w:rPr>
          <w:rStyle w:val="fontstyle01"/>
          <w:rFonts w:ascii="Times New Roman" w:hAnsi="Times New Roman" w:cs="Times New Roman"/>
          <w:b/>
          <w:sz w:val="20"/>
          <w:szCs w:val="20"/>
          <w:lang w:val="fr-CM"/>
        </w:rPr>
        <w:t xml:space="preserve">, R &amp; </w:t>
      </w:r>
      <w:proofErr w:type="spellStart"/>
      <w:r w:rsidRPr="009B6C4E">
        <w:rPr>
          <w:rStyle w:val="fontstyle01"/>
          <w:rFonts w:ascii="Times New Roman" w:hAnsi="Times New Roman" w:cs="Times New Roman"/>
          <w:b/>
          <w:sz w:val="20"/>
          <w:szCs w:val="20"/>
          <w:lang w:val="fr-CM"/>
        </w:rPr>
        <w:t>Kakutura</w:t>
      </w:r>
      <w:proofErr w:type="spellEnd"/>
      <w:r w:rsidRPr="009B6C4E">
        <w:rPr>
          <w:rStyle w:val="fontstyle01"/>
          <w:rFonts w:ascii="Times New Roman" w:hAnsi="Times New Roman" w:cs="Times New Roman"/>
          <w:b/>
          <w:sz w:val="20"/>
          <w:szCs w:val="20"/>
          <w:lang w:val="fr-CM"/>
        </w:rPr>
        <w:t xml:space="preserve">, R. (2016). </w:t>
      </w:r>
      <w:proofErr w:type="spellStart"/>
      <w:r w:rsidRPr="009B6C4E">
        <w:rPr>
          <w:rStyle w:val="fontstyle01"/>
          <w:rFonts w:ascii="Times New Roman" w:hAnsi="Times New Roman" w:cs="Times New Roman"/>
          <w:b/>
          <w:i/>
          <w:iCs/>
          <w:sz w:val="20"/>
          <w:szCs w:val="20"/>
          <w:lang w:val="fr-CM"/>
        </w:rPr>
        <w:t>Strongyloïdes</w:t>
      </w:r>
      <w:proofErr w:type="spellEnd"/>
      <w:r w:rsidRPr="009B6C4E">
        <w:rPr>
          <w:rStyle w:val="fontstyle01"/>
          <w:rFonts w:ascii="Times New Roman" w:hAnsi="Times New Roman" w:cs="Times New Roman"/>
          <w:b/>
          <w:i/>
          <w:iCs/>
          <w:sz w:val="20"/>
          <w:szCs w:val="20"/>
          <w:lang w:val="fr-CM"/>
        </w:rPr>
        <w:t xml:space="preserve"> </w:t>
      </w:r>
      <w:proofErr w:type="spellStart"/>
      <w:proofErr w:type="gramStart"/>
      <w:r w:rsidRPr="009B6C4E">
        <w:rPr>
          <w:rStyle w:val="fontstyle01"/>
          <w:rFonts w:ascii="Times New Roman" w:hAnsi="Times New Roman" w:cs="Times New Roman"/>
          <w:b/>
          <w:i/>
          <w:iCs/>
          <w:sz w:val="20"/>
          <w:szCs w:val="20"/>
          <w:lang w:val="fr-CM"/>
        </w:rPr>
        <w:t>stercoralis</w:t>
      </w:r>
      <w:proofErr w:type="spellEnd"/>
      <w:r w:rsidRPr="009B6C4E">
        <w:rPr>
          <w:rStyle w:val="fontstyle01"/>
          <w:rFonts w:ascii="Times New Roman" w:hAnsi="Times New Roman" w:cs="Times New Roman"/>
          <w:bCs/>
          <w:sz w:val="20"/>
          <w:szCs w:val="20"/>
          <w:lang w:val="fr-CM"/>
        </w:rPr>
        <w:t>:</w:t>
      </w:r>
      <w:proofErr w:type="gramEnd"/>
      <w:r w:rsidRPr="009B6C4E">
        <w:rPr>
          <w:rStyle w:val="fontstyle01"/>
          <w:rFonts w:ascii="Times New Roman" w:hAnsi="Times New Roman" w:cs="Times New Roman"/>
          <w:bCs/>
          <w:sz w:val="20"/>
          <w:szCs w:val="20"/>
          <w:lang w:val="fr-CM"/>
        </w:rPr>
        <w:t xml:space="preserve"> </w:t>
      </w:r>
      <w:proofErr w:type="spellStart"/>
      <w:r w:rsidRPr="009B6C4E">
        <w:rPr>
          <w:rStyle w:val="fontstyle01"/>
          <w:rFonts w:ascii="Times New Roman" w:hAnsi="Times New Roman" w:cs="Times New Roman"/>
          <w:bCs/>
          <w:sz w:val="20"/>
          <w:szCs w:val="20"/>
          <w:lang w:val="fr-CM"/>
        </w:rPr>
        <w:t>Currrent</w:t>
      </w:r>
      <w:proofErr w:type="spellEnd"/>
      <w:r w:rsidRPr="009B6C4E">
        <w:rPr>
          <w:rStyle w:val="fontstyle01"/>
          <w:rFonts w:ascii="Times New Roman" w:hAnsi="Times New Roman" w:cs="Times New Roman"/>
          <w:bCs/>
          <w:sz w:val="20"/>
          <w:szCs w:val="20"/>
          <w:lang w:val="fr-CM"/>
        </w:rPr>
        <w:t xml:space="preserve"> perspectives. </w:t>
      </w:r>
      <w:r w:rsidRPr="006E6FDD">
        <w:rPr>
          <w:rStyle w:val="fontstyle01"/>
          <w:rFonts w:ascii="Times New Roman" w:hAnsi="Times New Roman" w:cs="Times New Roman"/>
          <w:bCs/>
          <w:i/>
          <w:iCs/>
          <w:sz w:val="20"/>
          <w:szCs w:val="20"/>
          <w:lang w:val="en-US"/>
        </w:rPr>
        <w:t>Reports in Parasitology</w:t>
      </w:r>
      <w:r>
        <w:rPr>
          <w:rStyle w:val="fontstyle01"/>
          <w:rFonts w:ascii="Times New Roman" w:hAnsi="Times New Roman" w:cs="Times New Roman"/>
          <w:bCs/>
          <w:sz w:val="20"/>
          <w:szCs w:val="20"/>
          <w:lang w:val="en-US"/>
        </w:rPr>
        <w:t>, 5: 23-33.</w:t>
      </w:r>
    </w:p>
    <w:sectPr w:rsidR="00BF1A19" w:rsidRPr="00426136" w:rsidSect="00FD4937">
      <w:type w:val="continuous"/>
      <w:pgSz w:w="11906" w:h="16838"/>
      <w:pgMar w:top="709"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E56B2" w14:textId="77777777" w:rsidR="00FC2386" w:rsidRDefault="00FC2386">
      <w:pPr>
        <w:spacing w:after="0" w:line="240" w:lineRule="auto"/>
      </w:pPr>
      <w:r>
        <w:separator/>
      </w:r>
    </w:p>
  </w:endnote>
  <w:endnote w:type="continuationSeparator" w:id="0">
    <w:p w14:paraId="3A6C598F" w14:textId="77777777" w:rsidR="00FC2386" w:rsidRDefault="00FC2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MT">
    <w:altName w:val="Times New Roman"/>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285607"/>
      <w:docPartObj>
        <w:docPartGallery w:val="Page Numbers (Bottom of Page)"/>
        <w:docPartUnique/>
      </w:docPartObj>
    </w:sdtPr>
    <w:sdtContent>
      <w:p w14:paraId="4DD1CA96" w14:textId="15A8EB84" w:rsidR="00B36CB5" w:rsidRPr="00FD4937" w:rsidRDefault="00FD4937" w:rsidP="00FD4937">
        <w:pPr>
          <w:pStyle w:val="Pieddepage"/>
          <w:rPr>
            <w:lang w:val="en-US"/>
          </w:rPr>
        </w:pPr>
        <w:r>
          <w:rPr>
            <w:sz w:val="16"/>
            <w:lang w:val="en-US"/>
          </w:rPr>
          <w:t>Copyright © 2023 Universal Journal of Life and Environmental Sciences</w:t>
        </w:r>
        <w:r w:rsidRPr="002103B4">
          <w:rPr>
            <w:sz w:val="18"/>
            <w:lang w:val="en-US"/>
          </w:rPr>
          <w:t xml:space="preserve">    </w:t>
        </w:r>
        <w:r>
          <w:rPr>
            <w:sz w:val="18"/>
            <w:lang w:val="en-US"/>
          </w:rPr>
          <w:t xml:space="preserve">                     </w:t>
        </w:r>
        <w:r w:rsidRPr="002103B4">
          <w:rPr>
            <w:sz w:val="18"/>
            <w:lang w:val="en-US"/>
          </w:rPr>
          <w:t xml:space="preserve">  </w:t>
        </w:r>
        <w:sdt>
          <w:sdtPr>
            <w:id w:val="175706523"/>
            <w:docPartObj>
              <w:docPartGallery w:val="Page Numbers (Bottom of Page)"/>
              <w:docPartUnique/>
            </w:docPartObj>
          </w:sdtPr>
          <w:sdtContent>
            <w:r>
              <w:fldChar w:fldCharType="begin"/>
            </w:r>
            <w:r w:rsidRPr="00E850E2">
              <w:rPr>
                <w:lang w:val="en-US"/>
              </w:rPr>
              <w:instrText>PAGE   \* MERGEFORMAT</w:instrText>
            </w:r>
            <w:r>
              <w:fldChar w:fldCharType="separate"/>
            </w:r>
            <w:r w:rsidR="004D2DAF">
              <w:rPr>
                <w:noProof/>
                <w:lang w:val="en-US"/>
              </w:rPr>
              <w:t>165</w:t>
            </w:r>
            <w:r>
              <w:fldChar w:fldCharType="end"/>
            </w:r>
            <w:r w:rsidRPr="00E850E2">
              <w:rPr>
                <w:lang w:val="en-US"/>
              </w:rPr>
              <w:t xml:space="preserve">  </w:t>
            </w:r>
          </w:sdtContent>
        </w:sdt>
        <w:r w:rsidRPr="00E850E2">
          <w:rPr>
            <w:lang w:val="en-US"/>
          </w:rPr>
          <w:t xml:space="preserve">                    </w:t>
        </w:r>
        <w:r>
          <w:rPr>
            <w:lang w:val="en-US"/>
          </w:rPr>
          <w:t xml:space="preserve">                             </w:t>
        </w:r>
        <w:r>
          <w:rPr>
            <w:sz w:val="16"/>
            <w:lang w:val="en-US"/>
          </w:rPr>
          <w:t>UJLESS</w:t>
        </w:r>
      </w:p>
    </w:sdtContent>
  </w:sdt>
  <w:p w14:paraId="0455ADB8" w14:textId="77777777" w:rsidR="00B36CB5" w:rsidRPr="00FD4937" w:rsidRDefault="00B36CB5">
    <w:pPr>
      <w:pBdr>
        <w:top w:val="nil"/>
        <w:left w:val="nil"/>
        <w:bottom w:val="nil"/>
        <w:right w:val="nil"/>
        <w:between w:val="nil"/>
      </w:pBdr>
      <w:tabs>
        <w:tab w:val="center" w:pos="4536"/>
        <w:tab w:val="right" w:pos="9072"/>
      </w:tabs>
      <w:spacing w:after="0" w:line="240" w:lineRule="auto"/>
      <w:jc w:val="right"/>
      <w:rPr>
        <w:color w:val="00000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8DDE0" w14:textId="77777777" w:rsidR="00FC2386" w:rsidRDefault="00FC2386">
      <w:pPr>
        <w:spacing w:after="0" w:line="240" w:lineRule="auto"/>
      </w:pPr>
      <w:r>
        <w:separator/>
      </w:r>
    </w:p>
  </w:footnote>
  <w:footnote w:type="continuationSeparator" w:id="0">
    <w:p w14:paraId="7D3EA9C0" w14:textId="77777777" w:rsidR="00FC2386" w:rsidRDefault="00FC23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3896C" w14:textId="52059C5D" w:rsidR="00AF1B87" w:rsidRPr="00FD4937" w:rsidRDefault="00AF1B87" w:rsidP="00AF1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z w:val="18"/>
        <w:szCs w:val="18"/>
        <w:lang w:val="en-US"/>
      </w:rPr>
    </w:pPr>
    <w:r w:rsidRPr="00FD4937">
      <w:rPr>
        <w:b/>
        <w:sz w:val="18"/>
        <w:szCs w:val="18"/>
        <w:lang w:val="en-US"/>
      </w:rPr>
      <w:t xml:space="preserve">Koga </w:t>
    </w:r>
    <w:proofErr w:type="gramStart"/>
    <w:r w:rsidRPr="00FD4937">
      <w:rPr>
        <w:b/>
        <w:sz w:val="18"/>
        <w:szCs w:val="18"/>
        <w:lang w:val="en-US"/>
      </w:rPr>
      <w:t>et al. :</w:t>
    </w:r>
    <w:proofErr w:type="gramEnd"/>
    <w:r w:rsidRPr="00FD4937">
      <w:rPr>
        <w:sz w:val="18"/>
        <w:szCs w:val="18"/>
        <w:lang w:val="en-US"/>
      </w:rPr>
      <w:t xml:space="preserve"> Distribution</w:t>
    </w:r>
    <w:r w:rsidR="00A519CD">
      <w:rPr>
        <w:sz w:val="18"/>
        <w:szCs w:val="18"/>
        <w:lang w:val="en-US"/>
      </w:rPr>
      <w:t xml:space="preserve"> </w:t>
    </w:r>
    <w:r w:rsidRPr="00FD4937">
      <w:rPr>
        <w:sz w:val="18"/>
        <w:szCs w:val="18"/>
        <w:lang w:val="en-US"/>
      </w:rPr>
      <w:t xml:space="preserve">of helminths in stools and soil in the medical </w:t>
    </w:r>
    <w:r w:rsidR="00BC2BDD">
      <w:rPr>
        <w:sz w:val="18"/>
        <w:szCs w:val="18"/>
        <w:lang w:val="en-US"/>
      </w:rPr>
      <w:t>D</w:t>
    </w:r>
    <w:r w:rsidRPr="00FD4937">
      <w:rPr>
        <w:sz w:val="18"/>
        <w:szCs w:val="18"/>
        <w:lang w:val="en-US"/>
      </w:rPr>
      <w:t>istrict of Awae in the city of Yaound</w:t>
    </w:r>
    <w:r w:rsidR="00D47BEE">
      <w:rPr>
        <w:sz w:val="18"/>
        <w:szCs w:val="18"/>
        <w:lang w:val="en-US"/>
      </w:rPr>
      <w:t>é</w:t>
    </w:r>
    <w:r w:rsidRPr="00FD4937">
      <w:rPr>
        <w:sz w:val="18"/>
        <w:szCs w:val="18"/>
        <w:lang w:val="en-US"/>
      </w:rPr>
      <w:t>, Cameroon</w:t>
    </w:r>
  </w:p>
  <w:p w14:paraId="02ADAB2F" w14:textId="3A101E2E" w:rsidR="00AF1B87" w:rsidRPr="00AF1B87" w:rsidRDefault="00AF1B87">
    <w:pPr>
      <w:pStyle w:val="En-tte"/>
      <w:rPr>
        <w:lang w:val="e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0D60"/>
    <w:multiLevelType w:val="hybridMultilevel"/>
    <w:tmpl w:val="321A8ABE"/>
    <w:lvl w:ilvl="0" w:tplc="460C8E28">
      <w:start w:val="3"/>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4F3463E"/>
    <w:multiLevelType w:val="hybridMultilevel"/>
    <w:tmpl w:val="D44042D2"/>
    <w:lvl w:ilvl="0" w:tplc="040C000F">
      <w:start w:val="1"/>
      <w:numFmt w:val="decimal"/>
      <w:lvlText w:val="%1."/>
      <w:lvlJc w:val="left"/>
      <w:pPr>
        <w:ind w:left="36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8190EB3"/>
    <w:multiLevelType w:val="hybridMultilevel"/>
    <w:tmpl w:val="023ACF2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A783AAB"/>
    <w:multiLevelType w:val="hybridMultilevel"/>
    <w:tmpl w:val="6C1E25F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A906905"/>
    <w:multiLevelType w:val="hybridMultilevel"/>
    <w:tmpl w:val="4BFEB84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C6D4252"/>
    <w:multiLevelType w:val="hybridMultilevel"/>
    <w:tmpl w:val="35BE36C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6935C0B"/>
    <w:multiLevelType w:val="multilevel"/>
    <w:tmpl w:val="99389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3A2959"/>
    <w:multiLevelType w:val="hybridMultilevel"/>
    <w:tmpl w:val="E6B2CCE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FE14E81"/>
    <w:multiLevelType w:val="hybridMultilevel"/>
    <w:tmpl w:val="DDB4CCA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88281279">
    <w:abstractNumId w:val="2"/>
  </w:num>
  <w:num w:numId="2" w16cid:durableId="1314598790">
    <w:abstractNumId w:val="7"/>
  </w:num>
  <w:num w:numId="3" w16cid:durableId="163666303">
    <w:abstractNumId w:val="3"/>
  </w:num>
  <w:num w:numId="4" w16cid:durableId="1589146745">
    <w:abstractNumId w:val="8"/>
  </w:num>
  <w:num w:numId="5" w16cid:durableId="533617544">
    <w:abstractNumId w:val="0"/>
  </w:num>
  <w:num w:numId="6" w16cid:durableId="1955213694">
    <w:abstractNumId w:val="1"/>
  </w:num>
  <w:num w:numId="7" w16cid:durableId="877014426">
    <w:abstractNumId w:val="4"/>
  </w:num>
  <w:num w:numId="8" w16cid:durableId="662322078">
    <w:abstractNumId w:val="5"/>
  </w:num>
  <w:num w:numId="9" w16cid:durableId="17529237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0"/>
  <w:activeWritingStyle w:appName="MSWord" w:lang="fr-CM"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fr-CM" w:vendorID="64" w:dllVersion="4096" w:nlCheck="1" w:checkStyle="0"/>
  <w:activeWritingStyle w:appName="MSWord" w:lang="de-DE" w:vendorID="64" w:dllVersion="4096" w:nlCheck="1" w:checkStyle="0"/>
  <w:activeWritingStyle w:appName="MSWord" w:lang="de-DE" w:vendorID="64" w:dllVersion="6" w:nlCheck="1" w:checkStyle="0"/>
  <w:activeWritingStyle w:appName="MSWord" w:lang="en"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CA6"/>
    <w:rsid w:val="00002A71"/>
    <w:rsid w:val="000030AF"/>
    <w:rsid w:val="000036EF"/>
    <w:rsid w:val="00003700"/>
    <w:rsid w:val="00005551"/>
    <w:rsid w:val="00006B37"/>
    <w:rsid w:val="0001405F"/>
    <w:rsid w:val="000259C6"/>
    <w:rsid w:val="00030769"/>
    <w:rsid w:val="00030F4D"/>
    <w:rsid w:val="00030F82"/>
    <w:rsid w:val="00032C71"/>
    <w:rsid w:val="000335B4"/>
    <w:rsid w:val="00040730"/>
    <w:rsid w:val="000431B9"/>
    <w:rsid w:val="0004737F"/>
    <w:rsid w:val="000475C7"/>
    <w:rsid w:val="00051FCB"/>
    <w:rsid w:val="0005212A"/>
    <w:rsid w:val="00052407"/>
    <w:rsid w:val="0006334B"/>
    <w:rsid w:val="000637DE"/>
    <w:rsid w:val="00065D77"/>
    <w:rsid w:val="00067163"/>
    <w:rsid w:val="00071FE9"/>
    <w:rsid w:val="000729A7"/>
    <w:rsid w:val="0008287C"/>
    <w:rsid w:val="0008323B"/>
    <w:rsid w:val="000835C4"/>
    <w:rsid w:val="00084FD7"/>
    <w:rsid w:val="0009023E"/>
    <w:rsid w:val="0009297E"/>
    <w:rsid w:val="00096394"/>
    <w:rsid w:val="00097856"/>
    <w:rsid w:val="00097B18"/>
    <w:rsid w:val="00097F51"/>
    <w:rsid w:val="000A1A6B"/>
    <w:rsid w:val="000A36B0"/>
    <w:rsid w:val="000A612B"/>
    <w:rsid w:val="000A6737"/>
    <w:rsid w:val="000C5BFF"/>
    <w:rsid w:val="000D0F82"/>
    <w:rsid w:val="000D12B3"/>
    <w:rsid w:val="000D290F"/>
    <w:rsid w:val="000D404A"/>
    <w:rsid w:val="000D50C8"/>
    <w:rsid w:val="000E4D6A"/>
    <w:rsid w:val="000E75C3"/>
    <w:rsid w:val="000F1ED6"/>
    <w:rsid w:val="000F2717"/>
    <w:rsid w:val="00101DC6"/>
    <w:rsid w:val="00104811"/>
    <w:rsid w:val="00105D02"/>
    <w:rsid w:val="001061A0"/>
    <w:rsid w:val="00111A5D"/>
    <w:rsid w:val="00112C75"/>
    <w:rsid w:val="00113CF2"/>
    <w:rsid w:val="0011537F"/>
    <w:rsid w:val="001177EF"/>
    <w:rsid w:val="001211C5"/>
    <w:rsid w:val="00121938"/>
    <w:rsid w:val="00125578"/>
    <w:rsid w:val="001263E9"/>
    <w:rsid w:val="00126E3C"/>
    <w:rsid w:val="00130593"/>
    <w:rsid w:val="0013071C"/>
    <w:rsid w:val="0013162B"/>
    <w:rsid w:val="00132DBD"/>
    <w:rsid w:val="00134C3B"/>
    <w:rsid w:val="00135ED6"/>
    <w:rsid w:val="0013760B"/>
    <w:rsid w:val="00137C03"/>
    <w:rsid w:val="001401B2"/>
    <w:rsid w:val="00143C02"/>
    <w:rsid w:val="00147E15"/>
    <w:rsid w:val="00155914"/>
    <w:rsid w:val="00156D4F"/>
    <w:rsid w:val="001640F2"/>
    <w:rsid w:val="00165566"/>
    <w:rsid w:val="0016601F"/>
    <w:rsid w:val="00167E3E"/>
    <w:rsid w:val="0017221F"/>
    <w:rsid w:val="0017280D"/>
    <w:rsid w:val="00172DAE"/>
    <w:rsid w:val="0017524E"/>
    <w:rsid w:val="0017559D"/>
    <w:rsid w:val="0018012D"/>
    <w:rsid w:val="0018100F"/>
    <w:rsid w:val="001812A0"/>
    <w:rsid w:val="00181864"/>
    <w:rsid w:val="00183E20"/>
    <w:rsid w:val="0018491B"/>
    <w:rsid w:val="00184F97"/>
    <w:rsid w:val="0018646B"/>
    <w:rsid w:val="00187BDD"/>
    <w:rsid w:val="001933A6"/>
    <w:rsid w:val="0019450C"/>
    <w:rsid w:val="001955EB"/>
    <w:rsid w:val="00195E05"/>
    <w:rsid w:val="001A020F"/>
    <w:rsid w:val="001A2872"/>
    <w:rsid w:val="001A343D"/>
    <w:rsid w:val="001A393F"/>
    <w:rsid w:val="001A5103"/>
    <w:rsid w:val="001A618F"/>
    <w:rsid w:val="001B58F2"/>
    <w:rsid w:val="001B5CAF"/>
    <w:rsid w:val="001B64F8"/>
    <w:rsid w:val="001B6662"/>
    <w:rsid w:val="001B6DC4"/>
    <w:rsid w:val="001B7250"/>
    <w:rsid w:val="001C045F"/>
    <w:rsid w:val="001C0608"/>
    <w:rsid w:val="001C4A86"/>
    <w:rsid w:val="001C5388"/>
    <w:rsid w:val="001C7893"/>
    <w:rsid w:val="001D410E"/>
    <w:rsid w:val="001D4CD0"/>
    <w:rsid w:val="001D63D5"/>
    <w:rsid w:val="001D7EBB"/>
    <w:rsid w:val="001E1234"/>
    <w:rsid w:val="001E1394"/>
    <w:rsid w:val="001E37C6"/>
    <w:rsid w:val="001E3ACD"/>
    <w:rsid w:val="001E6BD1"/>
    <w:rsid w:val="001E736D"/>
    <w:rsid w:val="001F32BA"/>
    <w:rsid w:val="001F3C48"/>
    <w:rsid w:val="001F4B32"/>
    <w:rsid w:val="001F4E61"/>
    <w:rsid w:val="001F5FCC"/>
    <w:rsid w:val="00200F24"/>
    <w:rsid w:val="00204892"/>
    <w:rsid w:val="002061CB"/>
    <w:rsid w:val="0020785D"/>
    <w:rsid w:val="00212A5C"/>
    <w:rsid w:val="00221F8D"/>
    <w:rsid w:val="00222694"/>
    <w:rsid w:val="00224AF8"/>
    <w:rsid w:val="00225289"/>
    <w:rsid w:val="00226D92"/>
    <w:rsid w:val="002271C9"/>
    <w:rsid w:val="00227C52"/>
    <w:rsid w:val="00231C1C"/>
    <w:rsid w:val="0023480D"/>
    <w:rsid w:val="002352A4"/>
    <w:rsid w:val="00241E88"/>
    <w:rsid w:val="00242F10"/>
    <w:rsid w:val="0024689A"/>
    <w:rsid w:val="00247620"/>
    <w:rsid w:val="00251BD5"/>
    <w:rsid w:val="002531AF"/>
    <w:rsid w:val="002533FC"/>
    <w:rsid w:val="002565B5"/>
    <w:rsid w:val="0025771E"/>
    <w:rsid w:val="0026033D"/>
    <w:rsid w:val="0026536D"/>
    <w:rsid w:val="002679E8"/>
    <w:rsid w:val="002722CF"/>
    <w:rsid w:val="002723F4"/>
    <w:rsid w:val="0027307B"/>
    <w:rsid w:val="00275BAE"/>
    <w:rsid w:val="00275C99"/>
    <w:rsid w:val="00276B2E"/>
    <w:rsid w:val="0027793A"/>
    <w:rsid w:val="00280997"/>
    <w:rsid w:val="00284165"/>
    <w:rsid w:val="0028487E"/>
    <w:rsid w:val="002850F6"/>
    <w:rsid w:val="002857E7"/>
    <w:rsid w:val="00286794"/>
    <w:rsid w:val="0029113B"/>
    <w:rsid w:val="002921C8"/>
    <w:rsid w:val="002929C8"/>
    <w:rsid w:val="00295883"/>
    <w:rsid w:val="00296A1A"/>
    <w:rsid w:val="00297443"/>
    <w:rsid w:val="002A008C"/>
    <w:rsid w:val="002A14CB"/>
    <w:rsid w:val="002A1B0B"/>
    <w:rsid w:val="002A38B4"/>
    <w:rsid w:val="002A3DB4"/>
    <w:rsid w:val="002A490C"/>
    <w:rsid w:val="002B71F1"/>
    <w:rsid w:val="002B7980"/>
    <w:rsid w:val="002C05C4"/>
    <w:rsid w:val="002C081E"/>
    <w:rsid w:val="002C23EC"/>
    <w:rsid w:val="002C2576"/>
    <w:rsid w:val="002C2DA4"/>
    <w:rsid w:val="002C39BE"/>
    <w:rsid w:val="002C424F"/>
    <w:rsid w:val="002C42E1"/>
    <w:rsid w:val="002D37A3"/>
    <w:rsid w:val="002D4474"/>
    <w:rsid w:val="002D582E"/>
    <w:rsid w:val="002D6084"/>
    <w:rsid w:val="002D71AF"/>
    <w:rsid w:val="002E1FDA"/>
    <w:rsid w:val="002E3454"/>
    <w:rsid w:val="002E3E7E"/>
    <w:rsid w:val="002E4A7F"/>
    <w:rsid w:val="002E5492"/>
    <w:rsid w:val="002E55E7"/>
    <w:rsid w:val="002E6845"/>
    <w:rsid w:val="002E6CD9"/>
    <w:rsid w:val="002F014D"/>
    <w:rsid w:val="002F2CDE"/>
    <w:rsid w:val="002F2D45"/>
    <w:rsid w:val="002F3BE8"/>
    <w:rsid w:val="002F50EB"/>
    <w:rsid w:val="002F5F80"/>
    <w:rsid w:val="002F6BA7"/>
    <w:rsid w:val="002F7F1F"/>
    <w:rsid w:val="00303866"/>
    <w:rsid w:val="00303FA6"/>
    <w:rsid w:val="00304E36"/>
    <w:rsid w:val="003061DF"/>
    <w:rsid w:val="00310B36"/>
    <w:rsid w:val="00311CBD"/>
    <w:rsid w:val="003128D6"/>
    <w:rsid w:val="00314598"/>
    <w:rsid w:val="00316175"/>
    <w:rsid w:val="00316225"/>
    <w:rsid w:val="00316CA9"/>
    <w:rsid w:val="003253DE"/>
    <w:rsid w:val="00330EF1"/>
    <w:rsid w:val="003335CE"/>
    <w:rsid w:val="00333E8B"/>
    <w:rsid w:val="00333EE6"/>
    <w:rsid w:val="0033437F"/>
    <w:rsid w:val="00334C55"/>
    <w:rsid w:val="003400C8"/>
    <w:rsid w:val="00343965"/>
    <w:rsid w:val="003467B4"/>
    <w:rsid w:val="00347C71"/>
    <w:rsid w:val="00351198"/>
    <w:rsid w:val="00352EA7"/>
    <w:rsid w:val="00353002"/>
    <w:rsid w:val="00356414"/>
    <w:rsid w:val="003568AC"/>
    <w:rsid w:val="0036100A"/>
    <w:rsid w:val="003620B2"/>
    <w:rsid w:val="00365030"/>
    <w:rsid w:val="00365AB8"/>
    <w:rsid w:val="00365F91"/>
    <w:rsid w:val="00371B69"/>
    <w:rsid w:val="00373409"/>
    <w:rsid w:val="00373686"/>
    <w:rsid w:val="00375D70"/>
    <w:rsid w:val="00380386"/>
    <w:rsid w:val="0038052F"/>
    <w:rsid w:val="00380AC8"/>
    <w:rsid w:val="00380BB1"/>
    <w:rsid w:val="003813A8"/>
    <w:rsid w:val="00381E99"/>
    <w:rsid w:val="0038271F"/>
    <w:rsid w:val="003842BC"/>
    <w:rsid w:val="00386782"/>
    <w:rsid w:val="00387979"/>
    <w:rsid w:val="00387DBE"/>
    <w:rsid w:val="00391192"/>
    <w:rsid w:val="00392CD6"/>
    <w:rsid w:val="00395781"/>
    <w:rsid w:val="003A5F0E"/>
    <w:rsid w:val="003B11F9"/>
    <w:rsid w:val="003B2376"/>
    <w:rsid w:val="003B2493"/>
    <w:rsid w:val="003B3684"/>
    <w:rsid w:val="003B650E"/>
    <w:rsid w:val="003C00EF"/>
    <w:rsid w:val="003C2607"/>
    <w:rsid w:val="003C2938"/>
    <w:rsid w:val="003C5D56"/>
    <w:rsid w:val="003C74A4"/>
    <w:rsid w:val="003C7775"/>
    <w:rsid w:val="003D449F"/>
    <w:rsid w:val="003D4A27"/>
    <w:rsid w:val="003D4DB4"/>
    <w:rsid w:val="003D663A"/>
    <w:rsid w:val="003D6651"/>
    <w:rsid w:val="003D7B04"/>
    <w:rsid w:val="003D7E2F"/>
    <w:rsid w:val="003E5DE7"/>
    <w:rsid w:val="003E5E25"/>
    <w:rsid w:val="003E7615"/>
    <w:rsid w:val="003F2587"/>
    <w:rsid w:val="003F4006"/>
    <w:rsid w:val="003F4C7D"/>
    <w:rsid w:val="003F4F63"/>
    <w:rsid w:val="003F62EB"/>
    <w:rsid w:val="003F65DD"/>
    <w:rsid w:val="003F7EDA"/>
    <w:rsid w:val="004001F9"/>
    <w:rsid w:val="004007D9"/>
    <w:rsid w:val="00400F77"/>
    <w:rsid w:val="00402A0D"/>
    <w:rsid w:val="00405366"/>
    <w:rsid w:val="00405592"/>
    <w:rsid w:val="00405F31"/>
    <w:rsid w:val="004071F9"/>
    <w:rsid w:val="0040722B"/>
    <w:rsid w:val="00407838"/>
    <w:rsid w:val="00413E08"/>
    <w:rsid w:val="00414D58"/>
    <w:rsid w:val="0041543E"/>
    <w:rsid w:val="004171C6"/>
    <w:rsid w:val="00417E3B"/>
    <w:rsid w:val="00421CFD"/>
    <w:rsid w:val="004220E9"/>
    <w:rsid w:val="004231C6"/>
    <w:rsid w:val="00426136"/>
    <w:rsid w:val="004278BE"/>
    <w:rsid w:val="00431DCA"/>
    <w:rsid w:val="004321E5"/>
    <w:rsid w:val="0043487D"/>
    <w:rsid w:val="00434EA5"/>
    <w:rsid w:val="00435BD4"/>
    <w:rsid w:val="00436393"/>
    <w:rsid w:val="00437351"/>
    <w:rsid w:val="0043774C"/>
    <w:rsid w:val="00441F00"/>
    <w:rsid w:val="00442FEA"/>
    <w:rsid w:val="00446C7C"/>
    <w:rsid w:val="00447BA1"/>
    <w:rsid w:val="004532EF"/>
    <w:rsid w:val="0045405A"/>
    <w:rsid w:val="004544D0"/>
    <w:rsid w:val="004548F9"/>
    <w:rsid w:val="00455011"/>
    <w:rsid w:val="00455228"/>
    <w:rsid w:val="004614BE"/>
    <w:rsid w:val="00464C01"/>
    <w:rsid w:val="00466FA6"/>
    <w:rsid w:val="00467055"/>
    <w:rsid w:val="00467CAD"/>
    <w:rsid w:val="00470015"/>
    <w:rsid w:val="00473F29"/>
    <w:rsid w:val="00474768"/>
    <w:rsid w:val="004757DB"/>
    <w:rsid w:val="004769A0"/>
    <w:rsid w:val="00481C4B"/>
    <w:rsid w:val="004831F0"/>
    <w:rsid w:val="00484EC7"/>
    <w:rsid w:val="00487664"/>
    <w:rsid w:val="00495794"/>
    <w:rsid w:val="004A02FC"/>
    <w:rsid w:val="004A4DC6"/>
    <w:rsid w:val="004B29C1"/>
    <w:rsid w:val="004B46B9"/>
    <w:rsid w:val="004B4701"/>
    <w:rsid w:val="004B64B4"/>
    <w:rsid w:val="004B6768"/>
    <w:rsid w:val="004C1765"/>
    <w:rsid w:val="004C323F"/>
    <w:rsid w:val="004C39D1"/>
    <w:rsid w:val="004C4549"/>
    <w:rsid w:val="004C4587"/>
    <w:rsid w:val="004C535D"/>
    <w:rsid w:val="004D2DAF"/>
    <w:rsid w:val="004D3DD6"/>
    <w:rsid w:val="004E52DA"/>
    <w:rsid w:val="004F077E"/>
    <w:rsid w:val="004F1E61"/>
    <w:rsid w:val="004F2277"/>
    <w:rsid w:val="004F2B22"/>
    <w:rsid w:val="004F6B8E"/>
    <w:rsid w:val="00500D8F"/>
    <w:rsid w:val="00505A95"/>
    <w:rsid w:val="005067D3"/>
    <w:rsid w:val="00506A61"/>
    <w:rsid w:val="00506E9D"/>
    <w:rsid w:val="00516859"/>
    <w:rsid w:val="00521325"/>
    <w:rsid w:val="0052213B"/>
    <w:rsid w:val="0052352D"/>
    <w:rsid w:val="005335CE"/>
    <w:rsid w:val="00533751"/>
    <w:rsid w:val="00533BE9"/>
    <w:rsid w:val="00537F25"/>
    <w:rsid w:val="00540F0B"/>
    <w:rsid w:val="00543A22"/>
    <w:rsid w:val="00543A6B"/>
    <w:rsid w:val="00547359"/>
    <w:rsid w:val="00547786"/>
    <w:rsid w:val="005515D3"/>
    <w:rsid w:val="00553670"/>
    <w:rsid w:val="00553D00"/>
    <w:rsid w:val="005574A1"/>
    <w:rsid w:val="00566095"/>
    <w:rsid w:val="00570B55"/>
    <w:rsid w:val="00571C36"/>
    <w:rsid w:val="005726AD"/>
    <w:rsid w:val="00574995"/>
    <w:rsid w:val="0058022B"/>
    <w:rsid w:val="00580619"/>
    <w:rsid w:val="00581ABB"/>
    <w:rsid w:val="00581D5F"/>
    <w:rsid w:val="0058757A"/>
    <w:rsid w:val="005908E6"/>
    <w:rsid w:val="00591FE3"/>
    <w:rsid w:val="00596CB9"/>
    <w:rsid w:val="0059702C"/>
    <w:rsid w:val="005A195D"/>
    <w:rsid w:val="005A2B44"/>
    <w:rsid w:val="005A5255"/>
    <w:rsid w:val="005B1D80"/>
    <w:rsid w:val="005B22CD"/>
    <w:rsid w:val="005B4BB6"/>
    <w:rsid w:val="005B66CD"/>
    <w:rsid w:val="005C0F48"/>
    <w:rsid w:val="005C3CA8"/>
    <w:rsid w:val="005C76AC"/>
    <w:rsid w:val="005D009E"/>
    <w:rsid w:val="005D0966"/>
    <w:rsid w:val="005D4F67"/>
    <w:rsid w:val="005D5647"/>
    <w:rsid w:val="005E4343"/>
    <w:rsid w:val="005E4ADE"/>
    <w:rsid w:val="005E7492"/>
    <w:rsid w:val="005F11A9"/>
    <w:rsid w:val="005F1E2A"/>
    <w:rsid w:val="005F3BA6"/>
    <w:rsid w:val="005F4059"/>
    <w:rsid w:val="005F5D56"/>
    <w:rsid w:val="005F6E72"/>
    <w:rsid w:val="005F787E"/>
    <w:rsid w:val="00601A43"/>
    <w:rsid w:val="00603C1F"/>
    <w:rsid w:val="0060707F"/>
    <w:rsid w:val="006114CA"/>
    <w:rsid w:val="00611A87"/>
    <w:rsid w:val="006148D7"/>
    <w:rsid w:val="006160C9"/>
    <w:rsid w:val="00616876"/>
    <w:rsid w:val="00630A8E"/>
    <w:rsid w:val="00635DF9"/>
    <w:rsid w:val="006361F4"/>
    <w:rsid w:val="006409EF"/>
    <w:rsid w:val="006411D9"/>
    <w:rsid w:val="00641335"/>
    <w:rsid w:val="00643317"/>
    <w:rsid w:val="006433D2"/>
    <w:rsid w:val="0064477F"/>
    <w:rsid w:val="00645141"/>
    <w:rsid w:val="00645D6C"/>
    <w:rsid w:val="00647D10"/>
    <w:rsid w:val="00647EA0"/>
    <w:rsid w:val="006512C7"/>
    <w:rsid w:val="0065280C"/>
    <w:rsid w:val="0065343E"/>
    <w:rsid w:val="0065361D"/>
    <w:rsid w:val="00654296"/>
    <w:rsid w:val="00654E68"/>
    <w:rsid w:val="006561D0"/>
    <w:rsid w:val="0066102A"/>
    <w:rsid w:val="00661FE2"/>
    <w:rsid w:val="00663429"/>
    <w:rsid w:val="006649DD"/>
    <w:rsid w:val="00665FDE"/>
    <w:rsid w:val="0066704E"/>
    <w:rsid w:val="0067264D"/>
    <w:rsid w:val="00680444"/>
    <w:rsid w:val="006805A4"/>
    <w:rsid w:val="00681DA5"/>
    <w:rsid w:val="0068222E"/>
    <w:rsid w:val="00682AD6"/>
    <w:rsid w:val="00682FCE"/>
    <w:rsid w:val="0068666C"/>
    <w:rsid w:val="00691756"/>
    <w:rsid w:val="00691B84"/>
    <w:rsid w:val="006922CF"/>
    <w:rsid w:val="00693CA7"/>
    <w:rsid w:val="0069707E"/>
    <w:rsid w:val="006974EE"/>
    <w:rsid w:val="006A5C73"/>
    <w:rsid w:val="006B6C87"/>
    <w:rsid w:val="006B7C23"/>
    <w:rsid w:val="006C0CAA"/>
    <w:rsid w:val="006C1CCD"/>
    <w:rsid w:val="006C7395"/>
    <w:rsid w:val="006D104E"/>
    <w:rsid w:val="006D1706"/>
    <w:rsid w:val="006D2437"/>
    <w:rsid w:val="006D2D21"/>
    <w:rsid w:val="006D4315"/>
    <w:rsid w:val="006D561A"/>
    <w:rsid w:val="006D7460"/>
    <w:rsid w:val="006E011C"/>
    <w:rsid w:val="006E01FC"/>
    <w:rsid w:val="006E05F6"/>
    <w:rsid w:val="006E3969"/>
    <w:rsid w:val="006E3F84"/>
    <w:rsid w:val="006E6DBE"/>
    <w:rsid w:val="006E6FDD"/>
    <w:rsid w:val="006F1288"/>
    <w:rsid w:val="006F31B8"/>
    <w:rsid w:val="007042C6"/>
    <w:rsid w:val="00710BD5"/>
    <w:rsid w:val="00715ABD"/>
    <w:rsid w:val="00716B83"/>
    <w:rsid w:val="007227D7"/>
    <w:rsid w:val="00723946"/>
    <w:rsid w:val="00723BAD"/>
    <w:rsid w:val="00723ED5"/>
    <w:rsid w:val="007267BB"/>
    <w:rsid w:val="007332B3"/>
    <w:rsid w:val="00733903"/>
    <w:rsid w:val="0073397A"/>
    <w:rsid w:val="00735450"/>
    <w:rsid w:val="00737A2E"/>
    <w:rsid w:val="00742577"/>
    <w:rsid w:val="00744414"/>
    <w:rsid w:val="007451B3"/>
    <w:rsid w:val="00745A51"/>
    <w:rsid w:val="00746390"/>
    <w:rsid w:val="007466A2"/>
    <w:rsid w:val="0075507A"/>
    <w:rsid w:val="0075573E"/>
    <w:rsid w:val="00757BA1"/>
    <w:rsid w:val="00760264"/>
    <w:rsid w:val="00761223"/>
    <w:rsid w:val="00761CA6"/>
    <w:rsid w:val="00764488"/>
    <w:rsid w:val="00766EE5"/>
    <w:rsid w:val="00767BD9"/>
    <w:rsid w:val="00770C99"/>
    <w:rsid w:val="007716DD"/>
    <w:rsid w:val="00772311"/>
    <w:rsid w:val="00772FE6"/>
    <w:rsid w:val="00773BD4"/>
    <w:rsid w:val="00775E7D"/>
    <w:rsid w:val="007778B9"/>
    <w:rsid w:val="00777C03"/>
    <w:rsid w:val="00780182"/>
    <w:rsid w:val="00782593"/>
    <w:rsid w:val="00782B7A"/>
    <w:rsid w:val="00782E24"/>
    <w:rsid w:val="007836F4"/>
    <w:rsid w:val="00784408"/>
    <w:rsid w:val="00785D5B"/>
    <w:rsid w:val="00786DCA"/>
    <w:rsid w:val="00790B2D"/>
    <w:rsid w:val="00792DE4"/>
    <w:rsid w:val="007931D7"/>
    <w:rsid w:val="007958C5"/>
    <w:rsid w:val="0079796B"/>
    <w:rsid w:val="007A52EF"/>
    <w:rsid w:val="007B1330"/>
    <w:rsid w:val="007B4E77"/>
    <w:rsid w:val="007B514E"/>
    <w:rsid w:val="007B74C2"/>
    <w:rsid w:val="007B75A8"/>
    <w:rsid w:val="007C0058"/>
    <w:rsid w:val="007C135F"/>
    <w:rsid w:val="007C18E2"/>
    <w:rsid w:val="007C2F04"/>
    <w:rsid w:val="007C4C95"/>
    <w:rsid w:val="007C4D84"/>
    <w:rsid w:val="007D0B7F"/>
    <w:rsid w:val="007D2FFE"/>
    <w:rsid w:val="007D4659"/>
    <w:rsid w:val="007D4678"/>
    <w:rsid w:val="007D6758"/>
    <w:rsid w:val="007E1C33"/>
    <w:rsid w:val="007E20A7"/>
    <w:rsid w:val="007E489F"/>
    <w:rsid w:val="007E54AA"/>
    <w:rsid w:val="007E5A35"/>
    <w:rsid w:val="007F22F3"/>
    <w:rsid w:val="007F3E46"/>
    <w:rsid w:val="007F6D4B"/>
    <w:rsid w:val="0080175C"/>
    <w:rsid w:val="00805342"/>
    <w:rsid w:val="008113C1"/>
    <w:rsid w:val="00811644"/>
    <w:rsid w:val="0081225D"/>
    <w:rsid w:val="00814205"/>
    <w:rsid w:val="008171FB"/>
    <w:rsid w:val="00820AE1"/>
    <w:rsid w:val="00824EF1"/>
    <w:rsid w:val="008276D4"/>
    <w:rsid w:val="00830430"/>
    <w:rsid w:val="00832709"/>
    <w:rsid w:val="00834BBE"/>
    <w:rsid w:val="008367D0"/>
    <w:rsid w:val="008440F6"/>
    <w:rsid w:val="0084602B"/>
    <w:rsid w:val="0084640B"/>
    <w:rsid w:val="0084661C"/>
    <w:rsid w:val="008514CF"/>
    <w:rsid w:val="00851B90"/>
    <w:rsid w:val="00853983"/>
    <w:rsid w:val="00857A31"/>
    <w:rsid w:val="00866D53"/>
    <w:rsid w:val="00870819"/>
    <w:rsid w:val="00873036"/>
    <w:rsid w:val="00880275"/>
    <w:rsid w:val="00880434"/>
    <w:rsid w:val="008819C3"/>
    <w:rsid w:val="00892EF1"/>
    <w:rsid w:val="0089431A"/>
    <w:rsid w:val="008A1C44"/>
    <w:rsid w:val="008A233F"/>
    <w:rsid w:val="008A45CA"/>
    <w:rsid w:val="008B1965"/>
    <w:rsid w:val="008B1E3E"/>
    <w:rsid w:val="008B2149"/>
    <w:rsid w:val="008B2727"/>
    <w:rsid w:val="008B38EF"/>
    <w:rsid w:val="008B413D"/>
    <w:rsid w:val="008C0072"/>
    <w:rsid w:val="008C01FF"/>
    <w:rsid w:val="008C0965"/>
    <w:rsid w:val="008C3428"/>
    <w:rsid w:val="008C38E7"/>
    <w:rsid w:val="008C5FD7"/>
    <w:rsid w:val="008D0486"/>
    <w:rsid w:val="008D1F8C"/>
    <w:rsid w:val="008D36C2"/>
    <w:rsid w:val="008D387D"/>
    <w:rsid w:val="008D403A"/>
    <w:rsid w:val="008E11D4"/>
    <w:rsid w:val="008E409E"/>
    <w:rsid w:val="008E4A43"/>
    <w:rsid w:val="008E6C0E"/>
    <w:rsid w:val="008E7BBC"/>
    <w:rsid w:val="008E7ED6"/>
    <w:rsid w:val="008F1040"/>
    <w:rsid w:val="008F1875"/>
    <w:rsid w:val="00902790"/>
    <w:rsid w:val="00910B5E"/>
    <w:rsid w:val="00910CD6"/>
    <w:rsid w:val="00915F20"/>
    <w:rsid w:val="0091653E"/>
    <w:rsid w:val="009172F5"/>
    <w:rsid w:val="0092447E"/>
    <w:rsid w:val="00926B86"/>
    <w:rsid w:val="00927B69"/>
    <w:rsid w:val="00930E25"/>
    <w:rsid w:val="00933DB4"/>
    <w:rsid w:val="00934674"/>
    <w:rsid w:val="00935A10"/>
    <w:rsid w:val="00937065"/>
    <w:rsid w:val="00937284"/>
    <w:rsid w:val="009429FE"/>
    <w:rsid w:val="00942E9E"/>
    <w:rsid w:val="00943E3E"/>
    <w:rsid w:val="00945E2F"/>
    <w:rsid w:val="009519E6"/>
    <w:rsid w:val="009542F0"/>
    <w:rsid w:val="00956B95"/>
    <w:rsid w:val="00957968"/>
    <w:rsid w:val="0096036E"/>
    <w:rsid w:val="00967511"/>
    <w:rsid w:val="00967940"/>
    <w:rsid w:val="009752F3"/>
    <w:rsid w:val="009753B4"/>
    <w:rsid w:val="00976D97"/>
    <w:rsid w:val="009813C0"/>
    <w:rsid w:val="009928D4"/>
    <w:rsid w:val="00994B1C"/>
    <w:rsid w:val="009A1338"/>
    <w:rsid w:val="009A3509"/>
    <w:rsid w:val="009A3B9E"/>
    <w:rsid w:val="009A5442"/>
    <w:rsid w:val="009A6B03"/>
    <w:rsid w:val="009B09C3"/>
    <w:rsid w:val="009B1474"/>
    <w:rsid w:val="009B34ED"/>
    <w:rsid w:val="009B63AD"/>
    <w:rsid w:val="009B6C4E"/>
    <w:rsid w:val="009B6F1F"/>
    <w:rsid w:val="009B7A95"/>
    <w:rsid w:val="009C12C3"/>
    <w:rsid w:val="009C3729"/>
    <w:rsid w:val="009C4B24"/>
    <w:rsid w:val="009D0139"/>
    <w:rsid w:val="009D08C3"/>
    <w:rsid w:val="009D23E5"/>
    <w:rsid w:val="009D3536"/>
    <w:rsid w:val="009D373F"/>
    <w:rsid w:val="009D46E5"/>
    <w:rsid w:val="009E0ED2"/>
    <w:rsid w:val="009E2494"/>
    <w:rsid w:val="009E364C"/>
    <w:rsid w:val="009E429D"/>
    <w:rsid w:val="009E4370"/>
    <w:rsid w:val="009E640F"/>
    <w:rsid w:val="009E6E2C"/>
    <w:rsid w:val="009F5DF9"/>
    <w:rsid w:val="00A009DD"/>
    <w:rsid w:val="00A019B7"/>
    <w:rsid w:val="00A023F1"/>
    <w:rsid w:val="00A02DD2"/>
    <w:rsid w:val="00A04AFD"/>
    <w:rsid w:val="00A04B78"/>
    <w:rsid w:val="00A04F09"/>
    <w:rsid w:val="00A078E1"/>
    <w:rsid w:val="00A07970"/>
    <w:rsid w:val="00A07DAB"/>
    <w:rsid w:val="00A11E7C"/>
    <w:rsid w:val="00A13DCF"/>
    <w:rsid w:val="00A14B1F"/>
    <w:rsid w:val="00A2189E"/>
    <w:rsid w:val="00A2249D"/>
    <w:rsid w:val="00A22C6A"/>
    <w:rsid w:val="00A22D01"/>
    <w:rsid w:val="00A23746"/>
    <w:rsid w:val="00A308B2"/>
    <w:rsid w:val="00A35421"/>
    <w:rsid w:val="00A37F28"/>
    <w:rsid w:val="00A41580"/>
    <w:rsid w:val="00A43200"/>
    <w:rsid w:val="00A43987"/>
    <w:rsid w:val="00A43D22"/>
    <w:rsid w:val="00A50A55"/>
    <w:rsid w:val="00A519CD"/>
    <w:rsid w:val="00A570E7"/>
    <w:rsid w:val="00A65A38"/>
    <w:rsid w:val="00A73446"/>
    <w:rsid w:val="00A75B1B"/>
    <w:rsid w:val="00A774E6"/>
    <w:rsid w:val="00A778DA"/>
    <w:rsid w:val="00A8401B"/>
    <w:rsid w:val="00A9116F"/>
    <w:rsid w:val="00A91D7A"/>
    <w:rsid w:val="00A925DC"/>
    <w:rsid w:val="00A92C0C"/>
    <w:rsid w:val="00A93DC1"/>
    <w:rsid w:val="00A97A5D"/>
    <w:rsid w:val="00AA21AB"/>
    <w:rsid w:val="00AA26A9"/>
    <w:rsid w:val="00AA3EA1"/>
    <w:rsid w:val="00AA4F80"/>
    <w:rsid w:val="00AB653B"/>
    <w:rsid w:val="00AB6B11"/>
    <w:rsid w:val="00AC1629"/>
    <w:rsid w:val="00AC6013"/>
    <w:rsid w:val="00AC68EF"/>
    <w:rsid w:val="00AD0F3E"/>
    <w:rsid w:val="00AD6949"/>
    <w:rsid w:val="00AD7BD0"/>
    <w:rsid w:val="00AE077E"/>
    <w:rsid w:val="00AE5D59"/>
    <w:rsid w:val="00AF1B87"/>
    <w:rsid w:val="00AF2FC5"/>
    <w:rsid w:val="00AF7F37"/>
    <w:rsid w:val="00B01162"/>
    <w:rsid w:val="00B05450"/>
    <w:rsid w:val="00B11DDE"/>
    <w:rsid w:val="00B15089"/>
    <w:rsid w:val="00B16515"/>
    <w:rsid w:val="00B16C40"/>
    <w:rsid w:val="00B17992"/>
    <w:rsid w:val="00B21202"/>
    <w:rsid w:val="00B225E3"/>
    <w:rsid w:val="00B27F09"/>
    <w:rsid w:val="00B32524"/>
    <w:rsid w:val="00B3608F"/>
    <w:rsid w:val="00B366EE"/>
    <w:rsid w:val="00B36CB5"/>
    <w:rsid w:val="00B40BE9"/>
    <w:rsid w:val="00B40E3A"/>
    <w:rsid w:val="00B424CD"/>
    <w:rsid w:val="00B42EAD"/>
    <w:rsid w:val="00B43B6D"/>
    <w:rsid w:val="00B4568D"/>
    <w:rsid w:val="00B46593"/>
    <w:rsid w:val="00B46910"/>
    <w:rsid w:val="00B5001B"/>
    <w:rsid w:val="00B52D0D"/>
    <w:rsid w:val="00B5402F"/>
    <w:rsid w:val="00B609C0"/>
    <w:rsid w:val="00B61AF7"/>
    <w:rsid w:val="00B64F60"/>
    <w:rsid w:val="00B65F60"/>
    <w:rsid w:val="00B662EF"/>
    <w:rsid w:val="00B7126F"/>
    <w:rsid w:val="00B74D5C"/>
    <w:rsid w:val="00B90271"/>
    <w:rsid w:val="00B9116E"/>
    <w:rsid w:val="00B92C2B"/>
    <w:rsid w:val="00B9399F"/>
    <w:rsid w:val="00B93F3C"/>
    <w:rsid w:val="00B952D7"/>
    <w:rsid w:val="00B95F80"/>
    <w:rsid w:val="00B97FE4"/>
    <w:rsid w:val="00BA430D"/>
    <w:rsid w:val="00BA6474"/>
    <w:rsid w:val="00BA74A8"/>
    <w:rsid w:val="00BA75BE"/>
    <w:rsid w:val="00BB0565"/>
    <w:rsid w:val="00BB0F02"/>
    <w:rsid w:val="00BB6D37"/>
    <w:rsid w:val="00BC2BDD"/>
    <w:rsid w:val="00BC2C26"/>
    <w:rsid w:val="00BC42DB"/>
    <w:rsid w:val="00BD1244"/>
    <w:rsid w:val="00BD160F"/>
    <w:rsid w:val="00BD1C52"/>
    <w:rsid w:val="00BD32D4"/>
    <w:rsid w:val="00BD5117"/>
    <w:rsid w:val="00BD5CA9"/>
    <w:rsid w:val="00BD5D34"/>
    <w:rsid w:val="00BD7D34"/>
    <w:rsid w:val="00BE0575"/>
    <w:rsid w:val="00BE7098"/>
    <w:rsid w:val="00BF10FB"/>
    <w:rsid w:val="00BF1453"/>
    <w:rsid w:val="00BF1A19"/>
    <w:rsid w:val="00BF1BA2"/>
    <w:rsid w:val="00BF3953"/>
    <w:rsid w:val="00BF597A"/>
    <w:rsid w:val="00BF5EEA"/>
    <w:rsid w:val="00BF796B"/>
    <w:rsid w:val="00C00084"/>
    <w:rsid w:val="00C02DDB"/>
    <w:rsid w:val="00C03373"/>
    <w:rsid w:val="00C037FC"/>
    <w:rsid w:val="00C05727"/>
    <w:rsid w:val="00C06D33"/>
    <w:rsid w:val="00C07749"/>
    <w:rsid w:val="00C149A4"/>
    <w:rsid w:val="00C14D71"/>
    <w:rsid w:val="00C21011"/>
    <w:rsid w:val="00C249A4"/>
    <w:rsid w:val="00C25AD4"/>
    <w:rsid w:val="00C25D8F"/>
    <w:rsid w:val="00C3221B"/>
    <w:rsid w:val="00C3237E"/>
    <w:rsid w:val="00C33A20"/>
    <w:rsid w:val="00C35CCD"/>
    <w:rsid w:val="00C360A8"/>
    <w:rsid w:val="00C36C3F"/>
    <w:rsid w:val="00C36DCB"/>
    <w:rsid w:val="00C37F90"/>
    <w:rsid w:val="00C37FDD"/>
    <w:rsid w:val="00C40A68"/>
    <w:rsid w:val="00C41D88"/>
    <w:rsid w:val="00C46E3A"/>
    <w:rsid w:val="00C50A3B"/>
    <w:rsid w:val="00C53CCE"/>
    <w:rsid w:val="00C5455C"/>
    <w:rsid w:val="00C5755C"/>
    <w:rsid w:val="00C61032"/>
    <w:rsid w:val="00C62410"/>
    <w:rsid w:val="00C64E79"/>
    <w:rsid w:val="00C64E7A"/>
    <w:rsid w:val="00C73469"/>
    <w:rsid w:val="00C74C71"/>
    <w:rsid w:val="00C771DC"/>
    <w:rsid w:val="00C77231"/>
    <w:rsid w:val="00C80EDD"/>
    <w:rsid w:val="00C84204"/>
    <w:rsid w:val="00C8723E"/>
    <w:rsid w:val="00C87751"/>
    <w:rsid w:val="00C91D3E"/>
    <w:rsid w:val="00C92BEB"/>
    <w:rsid w:val="00C9376D"/>
    <w:rsid w:val="00C95AFB"/>
    <w:rsid w:val="00C96625"/>
    <w:rsid w:val="00CA074C"/>
    <w:rsid w:val="00CA270A"/>
    <w:rsid w:val="00CA2C82"/>
    <w:rsid w:val="00CA3363"/>
    <w:rsid w:val="00CA3B69"/>
    <w:rsid w:val="00CA5882"/>
    <w:rsid w:val="00CA7431"/>
    <w:rsid w:val="00CA7EF9"/>
    <w:rsid w:val="00CB3398"/>
    <w:rsid w:val="00CC072B"/>
    <w:rsid w:val="00CC1AE2"/>
    <w:rsid w:val="00CC2F29"/>
    <w:rsid w:val="00CC471E"/>
    <w:rsid w:val="00CD287A"/>
    <w:rsid w:val="00CD3170"/>
    <w:rsid w:val="00CD5980"/>
    <w:rsid w:val="00CD6682"/>
    <w:rsid w:val="00CD7D99"/>
    <w:rsid w:val="00CE0B29"/>
    <w:rsid w:val="00CE431A"/>
    <w:rsid w:val="00CE6697"/>
    <w:rsid w:val="00CE71AB"/>
    <w:rsid w:val="00CF05B6"/>
    <w:rsid w:val="00CF0608"/>
    <w:rsid w:val="00CF067D"/>
    <w:rsid w:val="00CF15CC"/>
    <w:rsid w:val="00D00954"/>
    <w:rsid w:val="00D0105C"/>
    <w:rsid w:val="00D03AAA"/>
    <w:rsid w:val="00D04636"/>
    <w:rsid w:val="00D12207"/>
    <w:rsid w:val="00D14142"/>
    <w:rsid w:val="00D1543E"/>
    <w:rsid w:val="00D17F32"/>
    <w:rsid w:val="00D2002C"/>
    <w:rsid w:val="00D20805"/>
    <w:rsid w:val="00D2127A"/>
    <w:rsid w:val="00D23042"/>
    <w:rsid w:val="00D24FA9"/>
    <w:rsid w:val="00D30A22"/>
    <w:rsid w:val="00D31903"/>
    <w:rsid w:val="00D338FD"/>
    <w:rsid w:val="00D3536E"/>
    <w:rsid w:val="00D354C2"/>
    <w:rsid w:val="00D36242"/>
    <w:rsid w:val="00D36C0E"/>
    <w:rsid w:val="00D449F6"/>
    <w:rsid w:val="00D47BEE"/>
    <w:rsid w:val="00D511DC"/>
    <w:rsid w:val="00D527BA"/>
    <w:rsid w:val="00D57660"/>
    <w:rsid w:val="00D60FF0"/>
    <w:rsid w:val="00D65262"/>
    <w:rsid w:val="00D72980"/>
    <w:rsid w:val="00D73D27"/>
    <w:rsid w:val="00D82288"/>
    <w:rsid w:val="00D83F02"/>
    <w:rsid w:val="00D94093"/>
    <w:rsid w:val="00DA14AC"/>
    <w:rsid w:val="00DA1C42"/>
    <w:rsid w:val="00DA1D95"/>
    <w:rsid w:val="00DA614B"/>
    <w:rsid w:val="00DB0783"/>
    <w:rsid w:val="00DB2CE9"/>
    <w:rsid w:val="00DB3E58"/>
    <w:rsid w:val="00DC143E"/>
    <w:rsid w:val="00DC307A"/>
    <w:rsid w:val="00DC3290"/>
    <w:rsid w:val="00DC35D5"/>
    <w:rsid w:val="00DD2CDC"/>
    <w:rsid w:val="00DD3D9F"/>
    <w:rsid w:val="00DE5328"/>
    <w:rsid w:val="00DE76EE"/>
    <w:rsid w:val="00DE7905"/>
    <w:rsid w:val="00DF02A4"/>
    <w:rsid w:val="00DF5AF3"/>
    <w:rsid w:val="00DF6474"/>
    <w:rsid w:val="00DF6E56"/>
    <w:rsid w:val="00DF7ED3"/>
    <w:rsid w:val="00E01C80"/>
    <w:rsid w:val="00E05988"/>
    <w:rsid w:val="00E0599D"/>
    <w:rsid w:val="00E0709C"/>
    <w:rsid w:val="00E07125"/>
    <w:rsid w:val="00E108B1"/>
    <w:rsid w:val="00E115A5"/>
    <w:rsid w:val="00E12461"/>
    <w:rsid w:val="00E13DB0"/>
    <w:rsid w:val="00E14CC2"/>
    <w:rsid w:val="00E15F24"/>
    <w:rsid w:val="00E16A5F"/>
    <w:rsid w:val="00E20B17"/>
    <w:rsid w:val="00E2383A"/>
    <w:rsid w:val="00E27EAC"/>
    <w:rsid w:val="00E30D89"/>
    <w:rsid w:val="00E3185D"/>
    <w:rsid w:val="00E325C5"/>
    <w:rsid w:val="00E32875"/>
    <w:rsid w:val="00E370BD"/>
    <w:rsid w:val="00E44902"/>
    <w:rsid w:val="00E5025D"/>
    <w:rsid w:val="00E53C72"/>
    <w:rsid w:val="00E5509E"/>
    <w:rsid w:val="00E5515A"/>
    <w:rsid w:val="00E56E3F"/>
    <w:rsid w:val="00E601E9"/>
    <w:rsid w:val="00E610B0"/>
    <w:rsid w:val="00E6190D"/>
    <w:rsid w:val="00E65DF3"/>
    <w:rsid w:val="00E66BE5"/>
    <w:rsid w:val="00E67442"/>
    <w:rsid w:val="00E67F81"/>
    <w:rsid w:val="00E703B7"/>
    <w:rsid w:val="00E75EE6"/>
    <w:rsid w:val="00E81D0E"/>
    <w:rsid w:val="00E8502E"/>
    <w:rsid w:val="00E85C91"/>
    <w:rsid w:val="00E872A3"/>
    <w:rsid w:val="00E97981"/>
    <w:rsid w:val="00EA056F"/>
    <w:rsid w:val="00EA145E"/>
    <w:rsid w:val="00EA1EC8"/>
    <w:rsid w:val="00EA245C"/>
    <w:rsid w:val="00EA3BF2"/>
    <w:rsid w:val="00EB0935"/>
    <w:rsid w:val="00EB3B85"/>
    <w:rsid w:val="00EB7DEF"/>
    <w:rsid w:val="00EB7FAE"/>
    <w:rsid w:val="00EC4781"/>
    <w:rsid w:val="00ED16F8"/>
    <w:rsid w:val="00ED27E4"/>
    <w:rsid w:val="00ED4E01"/>
    <w:rsid w:val="00ED7D0F"/>
    <w:rsid w:val="00ED7D99"/>
    <w:rsid w:val="00EE065D"/>
    <w:rsid w:val="00EE360E"/>
    <w:rsid w:val="00EE7BC4"/>
    <w:rsid w:val="00EF4134"/>
    <w:rsid w:val="00EF5842"/>
    <w:rsid w:val="00F01348"/>
    <w:rsid w:val="00F01762"/>
    <w:rsid w:val="00F03D3A"/>
    <w:rsid w:val="00F108FB"/>
    <w:rsid w:val="00F124F3"/>
    <w:rsid w:val="00F12C9E"/>
    <w:rsid w:val="00F156FC"/>
    <w:rsid w:val="00F17BDC"/>
    <w:rsid w:val="00F17FBA"/>
    <w:rsid w:val="00F24DD8"/>
    <w:rsid w:val="00F253BB"/>
    <w:rsid w:val="00F26E74"/>
    <w:rsid w:val="00F27D84"/>
    <w:rsid w:val="00F3140F"/>
    <w:rsid w:val="00F32CCC"/>
    <w:rsid w:val="00F32F6E"/>
    <w:rsid w:val="00F36437"/>
    <w:rsid w:val="00F37F44"/>
    <w:rsid w:val="00F41167"/>
    <w:rsid w:val="00F42CAC"/>
    <w:rsid w:val="00F430BD"/>
    <w:rsid w:val="00F433D3"/>
    <w:rsid w:val="00F45357"/>
    <w:rsid w:val="00F46E81"/>
    <w:rsid w:val="00F52D7F"/>
    <w:rsid w:val="00F543F1"/>
    <w:rsid w:val="00F54A32"/>
    <w:rsid w:val="00F54A42"/>
    <w:rsid w:val="00F54CBB"/>
    <w:rsid w:val="00F57847"/>
    <w:rsid w:val="00F6136D"/>
    <w:rsid w:val="00F62FCA"/>
    <w:rsid w:val="00F63996"/>
    <w:rsid w:val="00F6661B"/>
    <w:rsid w:val="00F66EB5"/>
    <w:rsid w:val="00F66EEE"/>
    <w:rsid w:val="00F71B93"/>
    <w:rsid w:val="00F747B2"/>
    <w:rsid w:val="00F75E14"/>
    <w:rsid w:val="00F80902"/>
    <w:rsid w:val="00F84D5D"/>
    <w:rsid w:val="00F85CE7"/>
    <w:rsid w:val="00F90663"/>
    <w:rsid w:val="00F92775"/>
    <w:rsid w:val="00F92A72"/>
    <w:rsid w:val="00F92CF4"/>
    <w:rsid w:val="00F968D3"/>
    <w:rsid w:val="00F96A67"/>
    <w:rsid w:val="00F96C60"/>
    <w:rsid w:val="00F979A8"/>
    <w:rsid w:val="00FA3392"/>
    <w:rsid w:val="00FA40F5"/>
    <w:rsid w:val="00FA4C87"/>
    <w:rsid w:val="00FA5E01"/>
    <w:rsid w:val="00FA7B0E"/>
    <w:rsid w:val="00FC2386"/>
    <w:rsid w:val="00FC3AAA"/>
    <w:rsid w:val="00FC44BD"/>
    <w:rsid w:val="00FC46EC"/>
    <w:rsid w:val="00FD4937"/>
    <w:rsid w:val="00FD668B"/>
    <w:rsid w:val="00FD79E0"/>
    <w:rsid w:val="00FD7D08"/>
    <w:rsid w:val="00FD7E98"/>
    <w:rsid w:val="00FE25E4"/>
    <w:rsid w:val="00FE4F1B"/>
    <w:rsid w:val="00FE573A"/>
    <w:rsid w:val="00FE5A5B"/>
    <w:rsid w:val="00FE699D"/>
    <w:rsid w:val="00FF033A"/>
    <w:rsid w:val="00FF4B8F"/>
    <w:rsid w:val="00FF508C"/>
    <w:rsid w:val="00FF76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60331"/>
  <w15:chartTrackingRefBased/>
  <w15:docId w15:val="{A7EEBB0F-AA2C-4557-A578-458A5C967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E3F"/>
  </w:style>
  <w:style w:type="paragraph" w:styleId="Titre1">
    <w:name w:val="heading 1"/>
    <w:basedOn w:val="Normal"/>
    <w:next w:val="Normal"/>
    <w:link w:val="Titre1Car"/>
    <w:uiPriority w:val="9"/>
    <w:qFormat/>
    <w:rsid w:val="00F32CCC"/>
    <w:pPr>
      <w:keepNext/>
      <w:keepLines/>
      <w:spacing w:after="0"/>
      <w:jc w:val="center"/>
      <w:outlineLvl w:val="0"/>
    </w:pPr>
    <w:rPr>
      <w:rFonts w:ascii="Times New Roman" w:eastAsiaTheme="majorEastAsia" w:hAnsi="Times New Roman" w:cstheme="majorBidi"/>
      <w:b/>
      <w:sz w:val="28"/>
      <w:szCs w:val="32"/>
    </w:rPr>
  </w:style>
  <w:style w:type="paragraph" w:styleId="Titre2">
    <w:name w:val="heading 2"/>
    <w:basedOn w:val="Normal"/>
    <w:next w:val="Normal"/>
    <w:link w:val="Titre2Car"/>
    <w:uiPriority w:val="9"/>
    <w:unhideWhenUsed/>
    <w:qFormat/>
    <w:rsid w:val="00C14D71"/>
    <w:pPr>
      <w:keepNext/>
      <w:keepLines/>
      <w:spacing w:before="360" w:after="360"/>
      <w:outlineLvl w:val="1"/>
    </w:pPr>
    <w:rPr>
      <w:rFonts w:ascii="Times New Roman" w:eastAsiaTheme="majorEastAsia" w:hAnsi="Times New Roman" w:cstheme="majorBidi"/>
      <w:b/>
      <w:sz w:val="26"/>
      <w:szCs w:val="26"/>
    </w:rPr>
  </w:style>
  <w:style w:type="paragraph" w:styleId="Titre3">
    <w:name w:val="heading 3"/>
    <w:basedOn w:val="Normal"/>
    <w:next w:val="Normal"/>
    <w:link w:val="Titre3Car"/>
    <w:uiPriority w:val="9"/>
    <w:unhideWhenUsed/>
    <w:qFormat/>
    <w:rsid w:val="00C14D71"/>
    <w:pPr>
      <w:keepNext/>
      <w:keepLines/>
      <w:spacing w:before="240" w:after="240"/>
      <w:outlineLvl w:val="2"/>
    </w:pPr>
    <w:rPr>
      <w:rFonts w:ascii="Times New Roman" w:eastAsiaTheme="majorEastAsia" w:hAnsi="Times New Roman" w:cstheme="majorBidi"/>
      <w:b/>
      <w:sz w:val="24"/>
      <w:szCs w:val="24"/>
    </w:rPr>
  </w:style>
  <w:style w:type="paragraph" w:styleId="Titre4">
    <w:name w:val="heading 4"/>
    <w:basedOn w:val="Normal"/>
    <w:next w:val="Normal"/>
    <w:link w:val="Titre4Car"/>
    <w:uiPriority w:val="9"/>
    <w:unhideWhenUsed/>
    <w:qFormat/>
    <w:rsid w:val="00C14D71"/>
    <w:pPr>
      <w:keepNext/>
      <w:keepLines/>
      <w:spacing w:before="240" w:after="240"/>
      <w:outlineLvl w:val="3"/>
    </w:pPr>
    <w:rPr>
      <w:rFonts w:ascii="Times New Roman" w:eastAsiaTheme="majorEastAsia" w:hAnsi="Times New Roman" w:cstheme="majorBidi"/>
      <w:b/>
      <w:iCs/>
      <w:sz w:val="24"/>
    </w:rPr>
  </w:style>
  <w:style w:type="paragraph" w:styleId="Titre5">
    <w:name w:val="heading 5"/>
    <w:basedOn w:val="Normal"/>
    <w:next w:val="Normal"/>
    <w:link w:val="Titre5Car"/>
    <w:uiPriority w:val="9"/>
    <w:unhideWhenUsed/>
    <w:qFormat/>
    <w:rsid w:val="000F1ED6"/>
    <w:pPr>
      <w:keepNext/>
      <w:keepLines/>
      <w:spacing w:before="240" w:after="240"/>
      <w:outlineLvl w:val="4"/>
    </w:pPr>
    <w:rPr>
      <w:rFonts w:ascii="Times New Roman" w:eastAsiaTheme="majorEastAsia" w:hAnsi="Times New Roman" w:cstheme="majorBidi"/>
      <w:b/>
      <w:sz w:val="24"/>
    </w:rPr>
  </w:style>
  <w:style w:type="paragraph" w:styleId="Titre6">
    <w:name w:val="heading 6"/>
    <w:basedOn w:val="Normal"/>
    <w:next w:val="Normal"/>
    <w:link w:val="Titre6Car"/>
    <w:uiPriority w:val="9"/>
    <w:unhideWhenUsed/>
    <w:qFormat/>
    <w:rsid w:val="009753B4"/>
    <w:pPr>
      <w:keepNext/>
      <w:keepLines/>
      <w:spacing w:before="240" w:after="240"/>
      <w:outlineLvl w:val="5"/>
    </w:pPr>
    <w:rPr>
      <w:rFonts w:ascii="Times New Roman" w:eastAsiaTheme="majorEastAsia" w:hAnsi="Times New Roman" w:cstheme="majorBidi"/>
      <w:b/>
      <w:sz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32CCC"/>
    <w:rPr>
      <w:rFonts w:ascii="Times New Roman" w:eastAsiaTheme="majorEastAsia" w:hAnsi="Times New Roman" w:cstheme="majorBidi"/>
      <w:b/>
      <w:sz w:val="28"/>
      <w:szCs w:val="32"/>
    </w:rPr>
  </w:style>
  <w:style w:type="character" w:customStyle="1" w:styleId="Titre2Car">
    <w:name w:val="Titre 2 Car"/>
    <w:basedOn w:val="Policepardfaut"/>
    <w:link w:val="Titre2"/>
    <w:uiPriority w:val="9"/>
    <w:rsid w:val="00C14D71"/>
    <w:rPr>
      <w:rFonts w:ascii="Times New Roman" w:eastAsiaTheme="majorEastAsia" w:hAnsi="Times New Roman" w:cstheme="majorBidi"/>
      <w:b/>
      <w:sz w:val="26"/>
      <w:szCs w:val="26"/>
    </w:rPr>
  </w:style>
  <w:style w:type="character" w:customStyle="1" w:styleId="Titre3Car">
    <w:name w:val="Titre 3 Car"/>
    <w:basedOn w:val="Policepardfaut"/>
    <w:link w:val="Titre3"/>
    <w:uiPriority w:val="9"/>
    <w:rsid w:val="00C14D71"/>
    <w:rPr>
      <w:rFonts w:ascii="Times New Roman" w:eastAsiaTheme="majorEastAsia" w:hAnsi="Times New Roman" w:cstheme="majorBidi"/>
      <w:b/>
      <w:sz w:val="24"/>
      <w:szCs w:val="24"/>
    </w:rPr>
  </w:style>
  <w:style w:type="character" w:customStyle="1" w:styleId="Titre4Car">
    <w:name w:val="Titre 4 Car"/>
    <w:basedOn w:val="Policepardfaut"/>
    <w:link w:val="Titre4"/>
    <w:uiPriority w:val="9"/>
    <w:rsid w:val="00C14D71"/>
    <w:rPr>
      <w:rFonts w:ascii="Times New Roman" w:eastAsiaTheme="majorEastAsia" w:hAnsi="Times New Roman" w:cstheme="majorBidi"/>
      <w:b/>
      <w:iCs/>
      <w:sz w:val="24"/>
    </w:rPr>
  </w:style>
  <w:style w:type="character" w:customStyle="1" w:styleId="Titre5Car">
    <w:name w:val="Titre 5 Car"/>
    <w:basedOn w:val="Policepardfaut"/>
    <w:link w:val="Titre5"/>
    <w:uiPriority w:val="9"/>
    <w:rsid w:val="000F1ED6"/>
    <w:rPr>
      <w:rFonts w:ascii="Times New Roman" w:eastAsiaTheme="majorEastAsia" w:hAnsi="Times New Roman" w:cstheme="majorBidi"/>
      <w:b/>
      <w:sz w:val="24"/>
    </w:rPr>
  </w:style>
  <w:style w:type="character" w:customStyle="1" w:styleId="Titre6Car">
    <w:name w:val="Titre 6 Car"/>
    <w:basedOn w:val="Policepardfaut"/>
    <w:link w:val="Titre6"/>
    <w:uiPriority w:val="9"/>
    <w:rsid w:val="009753B4"/>
    <w:rPr>
      <w:rFonts w:ascii="Times New Roman" w:eastAsiaTheme="majorEastAsia" w:hAnsi="Times New Roman" w:cstheme="majorBidi"/>
      <w:b/>
      <w:sz w:val="24"/>
    </w:rPr>
  </w:style>
  <w:style w:type="character" w:customStyle="1" w:styleId="fontstyle01">
    <w:name w:val="fontstyle01"/>
    <w:basedOn w:val="Policepardfaut"/>
    <w:rsid w:val="00761CA6"/>
    <w:rPr>
      <w:rFonts w:ascii="ArialMT" w:hAnsi="ArialMT" w:hint="default"/>
      <w:b w:val="0"/>
      <w:bCs w:val="0"/>
      <w:i w:val="0"/>
      <w:iCs w:val="0"/>
      <w:color w:val="231F20"/>
      <w:sz w:val="16"/>
      <w:szCs w:val="16"/>
    </w:rPr>
  </w:style>
  <w:style w:type="character" w:customStyle="1" w:styleId="fontstyle21">
    <w:name w:val="fontstyle21"/>
    <w:basedOn w:val="Policepardfaut"/>
    <w:rsid w:val="00761CA6"/>
    <w:rPr>
      <w:rFonts w:ascii="Helvetica" w:hAnsi="Helvetica" w:hint="default"/>
      <w:b w:val="0"/>
      <w:bCs w:val="0"/>
      <w:i w:val="0"/>
      <w:iCs w:val="0"/>
      <w:color w:val="000000"/>
      <w:sz w:val="16"/>
      <w:szCs w:val="16"/>
    </w:rPr>
  </w:style>
  <w:style w:type="paragraph" w:styleId="Commentaire">
    <w:name w:val="annotation text"/>
    <w:basedOn w:val="Normal"/>
    <w:link w:val="CommentaireCar"/>
    <w:uiPriority w:val="99"/>
    <w:unhideWhenUsed/>
    <w:rsid w:val="00455228"/>
    <w:pPr>
      <w:spacing w:line="240" w:lineRule="auto"/>
    </w:pPr>
    <w:rPr>
      <w:rFonts w:ascii="Calibri" w:eastAsia="Calibri" w:hAnsi="Calibri" w:cs="Calibri"/>
      <w:sz w:val="20"/>
      <w:szCs w:val="20"/>
      <w:lang w:val="fr-CM" w:eastAsia="fr-FR"/>
    </w:rPr>
  </w:style>
  <w:style w:type="character" w:customStyle="1" w:styleId="CommentaireCar">
    <w:name w:val="Commentaire Car"/>
    <w:basedOn w:val="Policepardfaut"/>
    <w:link w:val="Commentaire"/>
    <w:uiPriority w:val="99"/>
    <w:rsid w:val="00455228"/>
    <w:rPr>
      <w:rFonts w:ascii="Calibri" w:eastAsia="Calibri" w:hAnsi="Calibri" w:cs="Calibri"/>
      <w:sz w:val="20"/>
      <w:szCs w:val="20"/>
      <w:lang w:val="fr-CM" w:eastAsia="fr-FR"/>
    </w:rPr>
  </w:style>
  <w:style w:type="paragraph" w:styleId="Pieddepage">
    <w:name w:val="footer"/>
    <w:basedOn w:val="Normal"/>
    <w:link w:val="PieddepageCar"/>
    <w:uiPriority w:val="99"/>
    <w:unhideWhenUsed/>
    <w:rsid w:val="000729A7"/>
    <w:pPr>
      <w:tabs>
        <w:tab w:val="center" w:pos="4536"/>
        <w:tab w:val="right" w:pos="9072"/>
      </w:tabs>
      <w:spacing w:after="0" w:line="240" w:lineRule="auto"/>
    </w:pPr>
    <w:rPr>
      <w:rFonts w:ascii="Calibri" w:eastAsia="Calibri" w:hAnsi="Calibri" w:cs="Calibri"/>
      <w:lang w:val="fr-CM" w:eastAsia="fr-FR"/>
    </w:rPr>
  </w:style>
  <w:style w:type="character" w:customStyle="1" w:styleId="PieddepageCar">
    <w:name w:val="Pied de page Car"/>
    <w:basedOn w:val="Policepardfaut"/>
    <w:link w:val="Pieddepage"/>
    <w:uiPriority w:val="99"/>
    <w:rsid w:val="000729A7"/>
    <w:rPr>
      <w:rFonts w:ascii="Calibri" w:eastAsia="Calibri" w:hAnsi="Calibri" w:cs="Calibri"/>
      <w:lang w:val="fr-CM" w:eastAsia="fr-FR"/>
    </w:rPr>
  </w:style>
  <w:style w:type="paragraph" w:styleId="Paragraphedeliste">
    <w:name w:val="List Paragraph"/>
    <w:basedOn w:val="Normal"/>
    <w:link w:val="ParagraphedelisteCar"/>
    <w:uiPriority w:val="34"/>
    <w:qFormat/>
    <w:rsid w:val="000729A7"/>
    <w:pPr>
      <w:spacing w:after="200" w:line="276" w:lineRule="auto"/>
      <w:ind w:left="720"/>
      <w:contextualSpacing/>
    </w:pPr>
  </w:style>
  <w:style w:type="character" w:customStyle="1" w:styleId="ParagraphedelisteCar">
    <w:name w:val="Paragraphe de liste Car"/>
    <w:basedOn w:val="Policepardfaut"/>
    <w:link w:val="Paragraphedeliste"/>
    <w:uiPriority w:val="34"/>
    <w:locked/>
    <w:rsid w:val="000729A7"/>
  </w:style>
  <w:style w:type="table" w:styleId="Grilledutableau">
    <w:name w:val="Table Grid"/>
    <w:basedOn w:val="TableauNormal"/>
    <w:uiPriority w:val="39"/>
    <w:rsid w:val="00184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style31"/>
    <w:basedOn w:val="Policepardfaut"/>
    <w:rsid w:val="00FA3392"/>
    <w:rPr>
      <w:rFonts w:ascii="Times New Roman" w:hAnsi="Times New Roman" w:cs="Times New Roman" w:hint="default"/>
      <w:b w:val="0"/>
      <w:bCs w:val="0"/>
      <w:i w:val="0"/>
      <w:iCs w:val="0"/>
      <w:color w:val="000000"/>
      <w:sz w:val="24"/>
      <w:szCs w:val="24"/>
    </w:rPr>
  </w:style>
  <w:style w:type="character" w:customStyle="1" w:styleId="fontstyle41">
    <w:name w:val="fontstyle41"/>
    <w:basedOn w:val="Policepardfaut"/>
    <w:rsid w:val="00FA3392"/>
    <w:rPr>
      <w:rFonts w:ascii="Times New Roman" w:hAnsi="Times New Roman" w:cs="Times New Roman" w:hint="default"/>
      <w:b w:val="0"/>
      <w:bCs w:val="0"/>
      <w:i/>
      <w:iCs/>
      <w:color w:val="000000"/>
      <w:sz w:val="24"/>
      <w:szCs w:val="24"/>
    </w:rPr>
  </w:style>
  <w:style w:type="paragraph" w:styleId="Lgende">
    <w:name w:val="caption"/>
    <w:basedOn w:val="Normal"/>
    <w:next w:val="Normal"/>
    <w:uiPriority w:val="35"/>
    <w:unhideWhenUsed/>
    <w:qFormat/>
    <w:rsid w:val="00C14D71"/>
    <w:pPr>
      <w:spacing w:after="200" w:line="240" w:lineRule="auto"/>
    </w:pPr>
    <w:rPr>
      <w:rFonts w:ascii="Times New Roman" w:hAnsi="Times New Roman"/>
      <w:iCs/>
      <w:sz w:val="24"/>
      <w:szCs w:val="18"/>
    </w:rPr>
  </w:style>
  <w:style w:type="table" w:customStyle="1" w:styleId="Grilledutableau1">
    <w:name w:val="Grille du tableau1"/>
    <w:basedOn w:val="TableauNormal"/>
    <w:next w:val="Grilledutableau"/>
    <w:uiPriority w:val="39"/>
    <w:rsid w:val="00E53C72"/>
    <w:pPr>
      <w:spacing w:after="0" w:line="240" w:lineRule="auto"/>
    </w:pPr>
    <w:rPr>
      <w:lang w:val="fr-C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1">
    <w:name w:val="toc 1"/>
    <w:basedOn w:val="Normal"/>
    <w:next w:val="Normal"/>
    <w:autoRedefine/>
    <w:uiPriority w:val="39"/>
    <w:unhideWhenUsed/>
    <w:rsid w:val="00AE077E"/>
    <w:pPr>
      <w:tabs>
        <w:tab w:val="right" w:leader="dot" w:pos="9214"/>
      </w:tabs>
      <w:spacing w:after="100" w:line="360" w:lineRule="auto"/>
      <w:ind w:left="1134" w:hanging="1134"/>
    </w:pPr>
  </w:style>
  <w:style w:type="character" w:styleId="Lienhypertexte">
    <w:name w:val="Hyperlink"/>
    <w:basedOn w:val="Policepardfaut"/>
    <w:uiPriority w:val="99"/>
    <w:unhideWhenUsed/>
    <w:rsid w:val="003568AC"/>
    <w:rPr>
      <w:color w:val="0563C1" w:themeColor="hyperlink"/>
      <w:u w:val="single"/>
    </w:rPr>
  </w:style>
  <w:style w:type="paragraph" w:styleId="TM2">
    <w:name w:val="toc 2"/>
    <w:basedOn w:val="Normal"/>
    <w:next w:val="Normal"/>
    <w:autoRedefine/>
    <w:uiPriority w:val="39"/>
    <w:unhideWhenUsed/>
    <w:rsid w:val="00481C4B"/>
    <w:pPr>
      <w:spacing w:after="100"/>
      <w:ind w:left="220"/>
    </w:pPr>
  </w:style>
  <w:style w:type="paragraph" w:styleId="TM3">
    <w:name w:val="toc 3"/>
    <w:basedOn w:val="Normal"/>
    <w:next w:val="Normal"/>
    <w:autoRedefine/>
    <w:uiPriority w:val="39"/>
    <w:unhideWhenUsed/>
    <w:rsid w:val="003C2607"/>
    <w:pPr>
      <w:tabs>
        <w:tab w:val="right" w:leader="dot" w:pos="9204"/>
      </w:tabs>
      <w:spacing w:after="100"/>
      <w:ind w:left="284" w:firstLine="156"/>
    </w:pPr>
  </w:style>
  <w:style w:type="paragraph" w:styleId="TM4">
    <w:name w:val="toc 4"/>
    <w:basedOn w:val="Normal"/>
    <w:next w:val="Normal"/>
    <w:autoRedefine/>
    <w:uiPriority w:val="39"/>
    <w:unhideWhenUsed/>
    <w:rsid w:val="00481C4B"/>
    <w:pPr>
      <w:spacing w:after="100"/>
      <w:ind w:left="660"/>
    </w:pPr>
  </w:style>
  <w:style w:type="paragraph" w:styleId="TM5">
    <w:name w:val="toc 5"/>
    <w:basedOn w:val="Normal"/>
    <w:next w:val="Normal"/>
    <w:autoRedefine/>
    <w:uiPriority w:val="39"/>
    <w:unhideWhenUsed/>
    <w:rsid w:val="00481C4B"/>
    <w:pPr>
      <w:spacing w:after="100"/>
      <w:ind w:left="880"/>
    </w:pPr>
  </w:style>
  <w:style w:type="paragraph" w:styleId="TM6">
    <w:name w:val="toc 6"/>
    <w:basedOn w:val="Normal"/>
    <w:next w:val="Normal"/>
    <w:autoRedefine/>
    <w:uiPriority w:val="39"/>
    <w:unhideWhenUsed/>
    <w:rsid w:val="00481C4B"/>
    <w:pPr>
      <w:spacing w:after="100"/>
      <w:ind w:left="1100"/>
    </w:pPr>
  </w:style>
  <w:style w:type="paragraph" w:styleId="En-tte">
    <w:name w:val="header"/>
    <w:basedOn w:val="Normal"/>
    <w:link w:val="En-tteCar"/>
    <w:uiPriority w:val="99"/>
    <w:unhideWhenUsed/>
    <w:rsid w:val="00B43B6D"/>
    <w:pPr>
      <w:tabs>
        <w:tab w:val="center" w:pos="4536"/>
        <w:tab w:val="right" w:pos="9072"/>
      </w:tabs>
      <w:spacing w:after="0" w:line="240" w:lineRule="auto"/>
    </w:pPr>
  </w:style>
  <w:style w:type="character" w:customStyle="1" w:styleId="En-tteCar">
    <w:name w:val="En-tête Car"/>
    <w:basedOn w:val="Policepardfaut"/>
    <w:link w:val="En-tte"/>
    <w:uiPriority w:val="99"/>
    <w:rsid w:val="00B43B6D"/>
  </w:style>
  <w:style w:type="paragraph" w:styleId="Tabledesillustrations">
    <w:name w:val="table of figures"/>
    <w:basedOn w:val="Normal"/>
    <w:next w:val="Normal"/>
    <w:uiPriority w:val="99"/>
    <w:unhideWhenUsed/>
    <w:rsid w:val="004071F9"/>
    <w:pPr>
      <w:spacing w:after="0"/>
    </w:pPr>
  </w:style>
  <w:style w:type="paragraph" w:styleId="Sansinterligne">
    <w:name w:val="No Spacing"/>
    <w:uiPriority w:val="1"/>
    <w:qFormat/>
    <w:rsid w:val="00032C71"/>
    <w:pPr>
      <w:spacing w:after="0" w:line="240" w:lineRule="auto"/>
    </w:pPr>
  </w:style>
  <w:style w:type="paragraph" w:styleId="Textedebulles">
    <w:name w:val="Balloon Text"/>
    <w:basedOn w:val="Normal"/>
    <w:link w:val="TextedebullesCar"/>
    <w:uiPriority w:val="99"/>
    <w:semiHidden/>
    <w:unhideWhenUsed/>
    <w:rsid w:val="00DB2CE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B2CE9"/>
    <w:rPr>
      <w:rFonts w:ascii="Segoe UI" w:hAnsi="Segoe UI" w:cs="Segoe UI"/>
      <w:sz w:val="18"/>
      <w:szCs w:val="18"/>
    </w:rPr>
  </w:style>
  <w:style w:type="paragraph" w:styleId="NormalWeb">
    <w:name w:val="Normal (Web)"/>
    <w:basedOn w:val="Normal"/>
    <w:uiPriority w:val="99"/>
    <w:unhideWhenUsed/>
    <w:rsid w:val="00C0774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C07749"/>
    <w:rPr>
      <w:i/>
      <w:iCs/>
    </w:rPr>
  </w:style>
  <w:style w:type="paragraph" w:styleId="PrformatHTML">
    <w:name w:val="HTML Preformatted"/>
    <w:basedOn w:val="Normal"/>
    <w:link w:val="PrformatHTMLCar"/>
    <w:uiPriority w:val="99"/>
    <w:unhideWhenUsed/>
    <w:rsid w:val="006E011C"/>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rsid w:val="006E011C"/>
    <w:rPr>
      <w:rFonts w:ascii="Consolas" w:hAnsi="Consolas"/>
      <w:sz w:val="20"/>
      <w:szCs w:val="20"/>
    </w:rPr>
  </w:style>
  <w:style w:type="character" w:customStyle="1" w:styleId="c4z29wjxl">
    <w:name w:val="c4_z29wjxl"/>
    <w:basedOn w:val="Policepardfaut"/>
    <w:rsid w:val="00371B69"/>
  </w:style>
  <w:style w:type="table" w:customStyle="1" w:styleId="Grilledutableau2">
    <w:name w:val="Grille du tableau2"/>
    <w:basedOn w:val="TableauNormal"/>
    <w:next w:val="Grilledutableau"/>
    <w:uiPriority w:val="39"/>
    <w:rsid w:val="00CF05B6"/>
    <w:pPr>
      <w:spacing w:after="0" w:line="240" w:lineRule="auto"/>
      <w:jc w:val="both"/>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CF05B6"/>
    <w:pPr>
      <w:spacing w:after="0" w:line="240" w:lineRule="auto"/>
      <w:jc w:val="both"/>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654296"/>
    <w:rPr>
      <w:sz w:val="16"/>
      <w:szCs w:val="16"/>
    </w:rPr>
  </w:style>
  <w:style w:type="paragraph" w:styleId="Objetducommentaire">
    <w:name w:val="annotation subject"/>
    <w:basedOn w:val="Commentaire"/>
    <w:next w:val="Commentaire"/>
    <w:link w:val="ObjetducommentaireCar"/>
    <w:uiPriority w:val="99"/>
    <w:semiHidden/>
    <w:unhideWhenUsed/>
    <w:rsid w:val="00654296"/>
    <w:rPr>
      <w:rFonts w:asciiTheme="minorHAnsi" w:eastAsiaTheme="minorHAnsi" w:hAnsiTheme="minorHAnsi" w:cstheme="minorBidi"/>
      <w:b/>
      <w:bCs/>
      <w:lang w:val="fr-FR" w:eastAsia="en-US"/>
    </w:rPr>
  </w:style>
  <w:style w:type="character" w:customStyle="1" w:styleId="ObjetducommentaireCar">
    <w:name w:val="Objet du commentaire Car"/>
    <w:basedOn w:val="CommentaireCar"/>
    <w:link w:val="Objetducommentaire"/>
    <w:uiPriority w:val="99"/>
    <w:semiHidden/>
    <w:rsid w:val="00654296"/>
    <w:rPr>
      <w:rFonts w:ascii="Calibri" w:eastAsia="Calibri" w:hAnsi="Calibri" w:cs="Calibri"/>
      <w:b/>
      <w:bCs/>
      <w:sz w:val="20"/>
      <w:szCs w:val="20"/>
      <w:lang w:val="fr-CM" w:eastAsia="fr-FR"/>
    </w:rPr>
  </w:style>
  <w:style w:type="character" w:styleId="Mentionnonrsolue">
    <w:name w:val="Unresolved Mention"/>
    <w:basedOn w:val="Policepardfaut"/>
    <w:uiPriority w:val="99"/>
    <w:semiHidden/>
    <w:unhideWhenUsed/>
    <w:rsid w:val="009B6C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6682">
      <w:bodyDiv w:val="1"/>
      <w:marLeft w:val="0"/>
      <w:marRight w:val="0"/>
      <w:marTop w:val="0"/>
      <w:marBottom w:val="0"/>
      <w:divBdr>
        <w:top w:val="none" w:sz="0" w:space="0" w:color="auto"/>
        <w:left w:val="none" w:sz="0" w:space="0" w:color="auto"/>
        <w:bottom w:val="none" w:sz="0" w:space="0" w:color="auto"/>
        <w:right w:val="none" w:sz="0" w:space="0" w:color="auto"/>
      </w:divBdr>
    </w:div>
    <w:div w:id="36854209">
      <w:bodyDiv w:val="1"/>
      <w:marLeft w:val="0"/>
      <w:marRight w:val="0"/>
      <w:marTop w:val="0"/>
      <w:marBottom w:val="0"/>
      <w:divBdr>
        <w:top w:val="none" w:sz="0" w:space="0" w:color="auto"/>
        <w:left w:val="none" w:sz="0" w:space="0" w:color="auto"/>
        <w:bottom w:val="none" w:sz="0" w:space="0" w:color="auto"/>
        <w:right w:val="none" w:sz="0" w:space="0" w:color="auto"/>
      </w:divBdr>
      <w:divsChild>
        <w:div w:id="2113430021">
          <w:marLeft w:val="0"/>
          <w:marRight w:val="0"/>
          <w:marTop w:val="0"/>
          <w:marBottom w:val="0"/>
          <w:divBdr>
            <w:top w:val="none" w:sz="0" w:space="0" w:color="auto"/>
            <w:left w:val="none" w:sz="0" w:space="0" w:color="auto"/>
            <w:bottom w:val="none" w:sz="0" w:space="0" w:color="auto"/>
            <w:right w:val="none" w:sz="0" w:space="0" w:color="auto"/>
          </w:divBdr>
        </w:div>
      </w:divsChild>
    </w:div>
    <w:div w:id="98764878">
      <w:bodyDiv w:val="1"/>
      <w:marLeft w:val="0"/>
      <w:marRight w:val="0"/>
      <w:marTop w:val="0"/>
      <w:marBottom w:val="0"/>
      <w:divBdr>
        <w:top w:val="none" w:sz="0" w:space="0" w:color="auto"/>
        <w:left w:val="none" w:sz="0" w:space="0" w:color="auto"/>
        <w:bottom w:val="none" w:sz="0" w:space="0" w:color="auto"/>
        <w:right w:val="none" w:sz="0" w:space="0" w:color="auto"/>
      </w:divBdr>
      <w:divsChild>
        <w:div w:id="2069838041">
          <w:marLeft w:val="0"/>
          <w:marRight w:val="0"/>
          <w:marTop w:val="0"/>
          <w:marBottom w:val="0"/>
          <w:divBdr>
            <w:top w:val="none" w:sz="0" w:space="0" w:color="auto"/>
            <w:left w:val="none" w:sz="0" w:space="0" w:color="auto"/>
            <w:bottom w:val="none" w:sz="0" w:space="0" w:color="auto"/>
            <w:right w:val="none" w:sz="0" w:space="0" w:color="auto"/>
          </w:divBdr>
        </w:div>
      </w:divsChild>
    </w:div>
    <w:div w:id="106706341">
      <w:bodyDiv w:val="1"/>
      <w:marLeft w:val="0"/>
      <w:marRight w:val="0"/>
      <w:marTop w:val="0"/>
      <w:marBottom w:val="0"/>
      <w:divBdr>
        <w:top w:val="none" w:sz="0" w:space="0" w:color="auto"/>
        <w:left w:val="none" w:sz="0" w:space="0" w:color="auto"/>
        <w:bottom w:val="none" w:sz="0" w:space="0" w:color="auto"/>
        <w:right w:val="none" w:sz="0" w:space="0" w:color="auto"/>
      </w:divBdr>
      <w:divsChild>
        <w:div w:id="2074499832">
          <w:marLeft w:val="0"/>
          <w:marRight w:val="0"/>
          <w:marTop w:val="0"/>
          <w:marBottom w:val="0"/>
          <w:divBdr>
            <w:top w:val="none" w:sz="0" w:space="0" w:color="auto"/>
            <w:left w:val="none" w:sz="0" w:space="0" w:color="auto"/>
            <w:bottom w:val="none" w:sz="0" w:space="0" w:color="auto"/>
            <w:right w:val="none" w:sz="0" w:space="0" w:color="auto"/>
          </w:divBdr>
        </w:div>
      </w:divsChild>
    </w:div>
    <w:div w:id="215551906">
      <w:bodyDiv w:val="1"/>
      <w:marLeft w:val="0"/>
      <w:marRight w:val="0"/>
      <w:marTop w:val="0"/>
      <w:marBottom w:val="0"/>
      <w:divBdr>
        <w:top w:val="none" w:sz="0" w:space="0" w:color="auto"/>
        <w:left w:val="none" w:sz="0" w:space="0" w:color="auto"/>
        <w:bottom w:val="none" w:sz="0" w:space="0" w:color="auto"/>
        <w:right w:val="none" w:sz="0" w:space="0" w:color="auto"/>
      </w:divBdr>
      <w:divsChild>
        <w:div w:id="78602974">
          <w:marLeft w:val="0"/>
          <w:marRight w:val="0"/>
          <w:marTop w:val="0"/>
          <w:marBottom w:val="0"/>
          <w:divBdr>
            <w:top w:val="none" w:sz="0" w:space="0" w:color="auto"/>
            <w:left w:val="none" w:sz="0" w:space="0" w:color="auto"/>
            <w:bottom w:val="none" w:sz="0" w:space="0" w:color="auto"/>
            <w:right w:val="none" w:sz="0" w:space="0" w:color="auto"/>
          </w:divBdr>
        </w:div>
      </w:divsChild>
    </w:div>
    <w:div w:id="249781791">
      <w:bodyDiv w:val="1"/>
      <w:marLeft w:val="0"/>
      <w:marRight w:val="0"/>
      <w:marTop w:val="0"/>
      <w:marBottom w:val="0"/>
      <w:divBdr>
        <w:top w:val="none" w:sz="0" w:space="0" w:color="auto"/>
        <w:left w:val="none" w:sz="0" w:space="0" w:color="auto"/>
        <w:bottom w:val="none" w:sz="0" w:space="0" w:color="auto"/>
        <w:right w:val="none" w:sz="0" w:space="0" w:color="auto"/>
      </w:divBdr>
    </w:div>
    <w:div w:id="318537379">
      <w:bodyDiv w:val="1"/>
      <w:marLeft w:val="0"/>
      <w:marRight w:val="0"/>
      <w:marTop w:val="0"/>
      <w:marBottom w:val="0"/>
      <w:divBdr>
        <w:top w:val="none" w:sz="0" w:space="0" w:color="auto"/>
        <w:left w:val="none" w:sz="0" w:space="0" w:color="auto"/>
        <w:bottom w:val="none" w:sz="0" w:space="0" w:color="auto"/>
        <w:right w:val="none" w:sz="0" w:space="0" w:color="auto"/>
      </w:divBdr>
      <w:divsChild>
        <w:div w:id="1927955808">
          <w:marLeft w:val="0"/>
          <w:marRight w:val="0"/>
          <w:marTop w:val="0"/>
          <w:marBottom w:val="0"/>
          <w:divBdr>
            <w:top w:val="none" w:sz="0" w:space="0" w:color="auto"/>
            <w:left w:val="none" w:sz="0" w:space="0" w:color="auto"/>
            <w:bottom w:val="none" w:sz="0" w:space="0" w:color="auto"/>
            <w:right w:val="none" w:sz="0" w:space="0" w:color="auto"/>
          </w:divBdr>
        </w:div>
      </w:divsChild>
    </w:div>
    <w:div w:id="355615951">
      <w:bodyDiv w:val="1"/>
      <w:marLeft w:val="0"/>
      <w:marRight w:val="0"/>
      <w:marTop w:val="0"/>
      <w:marBottom w:val="0"/>
      <w:divBdr>
        <w:top w:val="none" w:sz="0" w:space="0" w:color="auto"/>
        <w:left w:val="none" w:sz="0" w:space="0" w:color="auto"/>
        <w:bottom w:val="none" w:sz="0" w:space="0" w:color="auto"/>
        <w:right w:val="none" w:sz="0" w:space="0" w:color="auto"/>
      </w:divBdr>
      <w:divsChild>
        <w:div w:id="1524705597">
          <w:marLeft w:val="0"/>
          <w:marRight w:val="0"/>
          <w:marTop w:val="0"/>
          <w:marBottom w:val="0"/>
          <w:divBdr>
            <w:top w:val="none" w:sz="0" w:space="0" w:color="auto"/>
            <w:left w:val="none" w:sz="0" w:space="0" w:color="auto"/>
            <w:bottom w:val="none" w:sz="0" w:space="0" w:color="auto"/>
            <w:right w:val="none" w:sz="0" w:space="0" w:color="auto"/>
          </w:divBdr>
        </w:div>
      </w:divsChild>
    </w:div>
    <w:div w:id="379019869">
      <w:bodyDiv w:val="1"/>
      <w:marLeft w:val="0"/>
      <w:marRight w:val="0"/>
      <w:marTop w:val="0"/>
      <w:marBottom w:val="0"/>
      <w:divBdr>
        <w:top w:val="none" w:sz="0" w:space="0" w:color="auto"/>
        <w:left w:val="none" w:sz="0" w:space="0" w:color="auto"/>
        <w:bottom w:val="none" w:sz="0" w:space="0" w:color="auto"/>
        <w:right w:val="none" w:sz="0" w:space="0" w:color="auto"/>
      </w:divBdr>
      <w:divsChild>
        <w:div w:id="1744595349">
          <w:marLeft w:val="0"/>
          <w:marRight w:val="0"/>
          <w:marTop w:val="0"/>
          <w:marBottom w:val="0"/>
          <w:divBdr>
            <w:top w:val="none" w:sz="0" w:space="0" w:color="auto"/>
            <w:left w:val="none" w:sz="0" w:space="0" w:color="auto"/>
            <w:bottom w:val="none" w:sz="0" w:space="0" w:color="auto"/>
            <w:right w:val="none" w:sz="0" w:space="0" w:color="auto"/>
          </w:divBdr>
        </w:div>
      </w:divsChild>
    </w:div>
    <w:div w:id="406343561">
      <w:bodyDiv w:val="1"/>
      <w:marLeft w:val="0"/>
      <w:marRight w:val="0"/>
      <w:marTop w:val="0"/>
      <w:marBottom w:val="0"/>
      <w:divBdr>
        <w:top w:val="none" w:sz="0" w:space="0" w:color="auto"/>
        <w:left w:val="none" w:sz="0" w:space="0" w:color="auto"/>
        <w:bottom w:val="none" w:sz="0" w:space="0" w:color="auto"/>
        <w:right w:val="none" w:sz="0" w:space="0" w:color="auto"/>
      </w:divBdr>
    </w:div>
    <w:div w:id="499469532">
      <w:bodyDiv w:val="1"/>
      <w:marLeft w:val="0"/>
      <w:marRight w:val="0"/>
      <w:marTop w:val="0"/>
      <w:marBottom w:val="0"/>
      <w:divBdr>
        <w:top w:val="none" w:sz="0" w:space="0" w:color="auto"/>
        <w:left w:val="none" w:sz="0" w:space="0" w:color="auto"/>
        <w:bottom w:val="none" w:sz="0" w:space="0" w:color="auto"/>
        <w:right w:val="none" w:sz="0" w:space="0" w:color="auto"/>
      </w:divBdr>
    </w:div>
    <w:div w:id="511994751">
      <w:bodyDiv w:val="1"/>
      <w:marLeft w:val="0"/>
      <w:marRight w:val="0"/>
      <w:marTop w:val="0"/>
      <w:marBottom w:val="0"/>
      <w:divBdr>
        <w:top w:val="none" w:sz="0" w:space="0" w:color="auto"/>
        <w:left w:val="none" w:sz="0" w:space="0" w:color="auto"/>
        <w:bottom w:val="none" w:sz="0" w:space="0" w:color="auto"/>
        <w:right w:val="none" w:sz="0" w:space="0" w:color="auto"/>
      </w:divBdr>
    </w:div>
    <w:div w:id="531504110">
      <w:bodyDiv w:val="1"/>
      <w:marLeft w:val="0"/>
      <w:marRight w:val="0"/>
      <w:marTop w:val="0"/>
      <w:marBottom w:val="0"/>
      <w:divBdr>
        <w:top w:val="none" w:sz="0" w:space="0" w:color="auto"/>
        <w:left w:val="none" w:sz="0" w:space="0" w:color="auto"/>
        <w:bottom w:val="none" w:sz="0" w:space="0" w:color="auto"/>
        <w:right w:val="none" w:sz="0" w:space="0" w:color="auto"/>
      </w:divBdr>
    </w:div>
    <w:div w:id="565409214">
      <w:bodyDiv w:val="1"/>
      <w:marLeft w:val="0"/>
      <w:marRight w:val="0"/>
      <w:marTop w:val="0"/>
      <w:marBottom w:val="0"/>
      <w:divBdr>
        <w:top w:val="none" w:sz="0" w:space="0" w:color="auto"/>
        <w:left w:val="none" w:sz="0" w:space="0" w:color="auto"/>
        <w:bottom w:val="none" w:sz="0" w:space="0" w:color="auto"/>
        <w:right w:val="none" w:sz="0" w:space="0" w:color="auto"/>
      </w:divBdr>
      <w:divsChild>
        <w:div w:id="1389762179">
          <w:marLeft w:val="0"/>
          <w:marRight w:val="0"/>
          <w:marTop w:val="0"/>
          <w:marBottom w:val="0"/>
          <w:divBdr>
            <w:top w:val="none" w:sz="0" w:space="0" w:color="auto"/>
            <w:left w:val="none" w:sz="0" w:space="0" w:color="auto"/>
            <w:bottom w:val="none" w:sz="0" w:space="0" w:color="auto"/>
            <w:right w:val="none" w:sz="0" w:space="0" w:color="auto"/>
          </w:divBdr>
        </w:div>
      </w:divsChild>
    </w:div>
    <w:div w:id="579485986">
      <w:bodyDiv w:val="1"/>
      <w:marLeft w:val="0"/>
      <w:marRight w:val="0"/>
      <w:marTop w:val="0"/>
      <w:marBottom w:val="0"/>
      <w:divBdr>
        <w:top w:val="none" w:sz="0" w:space="0" w:color="auto"/>
        <w:left w:val="none" w:sz="0" w:space="0" w:color="auto"/>
        <w:bottom w:val="none" w:sz="0" w:space="0" w:color="auto"/>
        <w:right w:val="none" w:sz="0" w:space="0" w:color="auto"/>
      </w:divBdr>
      <w:divsChild>
        <w:div w:id="2100642081">
          <w:marLeft w:val="0"/>
          <w:marRight w:val="0"/>
          <w:marTop w:val="0"/>
          <w:marBottom w:val="0"/>
          <w:divBdr>
            <w:top w:val="none" w:sz="0" w:space="0" w:color="auto"/>
            <w:left w:val="none" w:sz="0" w:space="0" w:color="auto"/>
            <w:bottom w:val="none" w:sz="0" w:space="0" w:color="auto"/>
            <w:right w:val="none" w:sz="0" w:space="0" w:color="auto"/>
          </w:divBdr>
        </w:div>
      </w:divsChild>
    </w:div>
    <w:div w:id="590898059">
      <w:bodyDiv w:val="1"/>
      <w:marLeft w:val="0"/>
      <w:marRight w:val="0"/>
      <w:marTop w:val="0"/>
      <w:marBottom w:val="0"/>
      <w:divBdr>
        <w:top w:val="none" w:sz="0" w:space="0" w:color="auto"/>
        <w:left w:val="none" w:sz="0" w:space="0" w:color="auto"/>
        <w:bottom w:val="none" w:sz="0" w:space="0" w:color="auto"/>
        <w:right w:val="none" w:sz="0" w:space="0" w:color="auto"/>
      </w:divBdr>
      <w:divsChild>
        <w:div w:id="889656552">
          <w:marLeft w:val="0"/>
          <w:marRight w:val="0"/>
          <w:marTop w:val="0"/>
          <w:marBottom w:val="0"/>
          <w:divBdr>
            <w:top w:val="none" w:sz="0" w:space="0" w:color="auto"/>
            <w:left w:val="none" w:sz="0" w:space="0" w:color="auto"/>
            <w:bottom w:val="none" w:sz="0" w:space="0" w:color="auto"/>
            <w:right w:val="none" w:sz="0" w:space="0" w:color="auto"/>
          </w:divBdr>
        </w:div>
      </w:divsChild>
    </w:div>
    <w:div w:id="644626883">
      <w:bodyDiv w:val="1"/>
      <w:marLeft w:val="0"/>
      <w:marRight w:val="0"/>
      <w:marTop w:val="0"/>
      <w:marBottom w:val="0"/>
      <w:divBdr>
        <w:top w:val="none" w:sz="0" w:space="0" w:color="auto"/>
        <w:left w:val="none" w:sz="0" w:space="0" w:color="auto"/>
        <w:bottom w:val="none" w:sz="0" w:space="0" w:color="auto"/>
        <w:right w:val="none" w:sz="0" w:space="0" w:color="auto"/>
      </w:divBdr>
      <w:divsChild>
        <w:div w:id="431050445">
          <w:marLeft w:val="0"/>
          <w:marRight w:val="0"/>
          <w:marTop w:val="0"/>
          <w:marBottom w:val="0"/>
          <w:divBdr>
            <w:top w:val="none" w:sz="0" w:space="0" w:color="auto"/>
            <w:left w:val="none" w:sz="0" w:space="0" w:color="auto"/>
            <w:bottom w:val="none" w:sz="0" w:space="0" w:color="auto"/>
            <w:right w:val="none" w:sz="0" w:space="0" w:color="auto"/>
          </w:divBdr>
        </w:div>
      </w:divsChild>
    </w:div>
    <w:div w:id="710154083">
      <w:bodyDiv w:val="1"/>
      <w:marLeft w:val="0"/>
      <w:marRight w:val="0"/>
      <w:marTop w:val="0"/>
      <w:marBottom w:val="0"/>
      <w:divBdr>
        <w:top w:val="none" w:sz="0" w:space="0" w:color="auto"/>
        <w:left w:val="none" w:sz="0" w:space="0" w:color="auto"/>
        <w:bottom w:val="none" w:sz="0" w:space="0" w:color="auto"/>
        <w:right w:val="none" w:sz="0" w:space="0" w:color="auto"/>
      </w:divBdr>
    </w:div>
    <w:div w:id="865754316">
      <w:bodyDiv w:val="1"/>
      <w:marLeft w:val="0"/>
      <w:marRight w:val="0"/>
      <w:marTop w:val="0"/>
      <w:marBottom w:val="0"/>
      <w:divBdr>
        <w:top w:val="none" w:sz="0" w:space="0" w:color="auto"/>
        <w:left w:val="none" w:sz="0" w:space="0" w:color="auto"/>
        <w:bottom w:val="none" w:sz="0" w:space="0" w:color="auto"/>
        <w:right w:val="none" w:sz="0" w:space="0" w:color="auto"/>
      </w:divBdr>
    </w:div>
    <w:div w:id="1015381325">
      <w:bodyDiv w:val="1"/>
      <w:marLeft w:val="0"/>
      <w:marRight w:val="0"/>
      <w:marTop w:val="0"/>
      <w:marBottom w:val="0"/>
      <w:divBdr>
        <w:top w:val="none" w:sz="0" w:space="0" w:color="auto"/>
        <w:left w:val="none" w:sz="0" w:space="0" w:color="auto"/>
        <w:bottom w:val="none" w:sz="0" w:space="0" w:color="auto"/>
        <w:right w:val="none" w:sz="0" w:space="0" w:color="auto"/>
      </w:divBdr>
      <w:divsChild>
        <w:div w:id="1707295171">
          <w:marLeft w:val="0"/>
          <w:marRight w:val="0"/>
          <w:marTop w:val="0"/>
          <w:marBottom w:val="0"/>
          <w:divBdr>
            <w:top w:val="none" w:sz="0" w:space="0" w:color="auto"/>
            <w:left w:val="none" w:sz="0" w:space="0" w:color="auto"/>
            <w:bottom w:val="none" w:sz="0" w:space="0" w:color="auto"/>
            <w:right w:val="none" w:sz="0" w:space="0" w:color="auto"/>
          </w:divBdr>
          <w:divsChild>
            <w:div w:id="1380671170">
              <w:marLeft w:val="0"/>
              <w:marRight w:val="0"/>
              <w:marTop w:val="0"/>
              <w:marBottom w:val="0"/>
              <w:divBdr>
                <w:top w:val="none" w:sz="0" w:space="0" w:color="auto"/>
                <w:left w:val="none" w:sz="0" w:space="0" w:color="auto"/>
                <w:bottom w:val="none" w:sz="0" w:space="0" w:color="auto"/>
                <w:right w:val="none" w:sz="0" w:space="0" w:color="auto"/>
              </w:divBdr>
            </w:div>
          </w:divsChild>
        </w:div>
        <w:div w:id="1432626993">
          <w:marLeft w:val="0"/>
          <w:marRight w:val="0"/>
          <w:marTop w:val="0"/>
          <w:marBottom w:val="0"/>
          <w:divBdr>
            <w:top w:val="none" w:sz="0" w:space="0" w:color="auto"/>
            <w:left w:val="none" w:sz="0" w:space="0" w:color="auto"/>
            <w:bottom w:val="none" w:sz="0" w:space="0" w:color="auto"/>
            <w:right w:val="none" w:sz="0" w:space="0" w:color="auto"/>
          </w:divBdr>
          <w:divsChild>
            <w:div w:id="1422024673">
              <w:marLeft w:val="0"/>
              <w:marRight w:val="0"/>
              <w:marTop w:val="0"/>
              <w:marBottom w:val="0"/>
              <w:divBdr>
                <w:top w:val="none" w:sz="0" w:space="0" w:color="auto"/>
                <w:left w:val="none" w:sz="0" w:space="0" w:color="auto"/>
                <w:bottom w:val="none" w:sz="0" w:space="0" w:color="auto"/>
                <w:right w:val="none" w:sz="0" w:space="0" w:color="auto"/>
              </w:divBdr>
              <w:divsChild>
                <w:div w:id="208899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169677">
          <w:marLeft w:val="0"/>
          <w:marRight w:val="0"/>
          <w:marTop w:val="0"/>
          <w:marBottom w:val="0"/>
          <w:divBdr>
            <w:top w:val="none" w:sz="0" w:space="0" w:color="auto"/>
            <w:left w:val="none" w:sz="0" w:space="0" w:color="auto"/>
            <w:bottom w:val="none" w:sz="0" w:space="0" w:color="auto"/>
            <w:right w:val="none" w:sz="0" w:space="0" w:color="auto"/>
          </w:divBdr>
          <w:divsChild>
            <w:div w:id="1419329183">
              <w:marLeft w:val="0"/>
              <w:marRight w:val="0"/>
              <w:marTop w:val="0"/>
              <w:marBottom w:val="0"/>
              <w:divBdr>
                <w:top w:val="none" w:sz="0" w:space="0" w:color="auto"/>
                <w:left w:val="none" w:sz="0" w:space="0" w:color="auto"/>
                <w:bottom w:val="none" w:sz="0" w:space="0" w:color="auto"/>
                <w:right w:val="none" w:sz="0" w:space="0" w:color="auto"/>
              </w:divBdr>
              <w:divsChild>
                <w:div w:id="920991883">
                  <w:marLeft w:val="0"/>
                  <w:marRight w:val="0"/>
                  <w:marTop w:val="0"/>
                  <w:marBottom w:val="0"/>
                  <w:divBdr>
                    <w:top w:val="none" w:sz="0" w:space="0" w:color="auto"/>
                    <w:left w:val="none" w:sz="0" w:space="0" w:color="auto"/>
                    <w:bottom w:val="none" w:sz="0" w:space="0" w:color="auto"/>
                    <w:right w:val="none" w:sz="0" w:space="0" w:color="auto"/>
                  </w:divBdr>
                  <w:divsChild>
                    <w:div w:id="13614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122659">
      <w:bodyDiv w:val="1"/>
      <w:marLeft w:val="0"/>
      <w:marRight w:val="0"/>
      <w:marTop w:val="0"/>
      <w:marBottom w:val="0"/>
      <w:divBdr>
        <w:top w:val="none" w:sz="0" w:space="0" w:color="auto"/>
        <w:left w:val="none" w:sz="0" w:space="0" w:color="auto"/>
        <w:bottom w:val="none" w:sz="0" w:space="0" w:color="auto"/>
        <w:right w:val="none" w:sz="0" w:space="0" w:color="auto"/>
      </w:divBdr>
    </w:div>
    <w:div w:id="1027439652">
      <w:bodyDiv w:val="1"/>
      <w:marLeft w:val="0"/>
      <w:marRight w:val="0"/>
      <w:marTop w:val="0"/>
      <w:marBottom w:val="0"/>
      <w:divBdr>
        <w:top w:val="none" w:sz="0" w:space="0" w:color="auto"/>
        <w:left w:val="none" w:sz="0" w:space="0" w:color="auto"/>
        <w:bottom w:val="none" w:sz="0" w:space="0" w:color="auto"/>
        <w:right w:val="none" w:sz="0" w:space="0" w:color="auto"/>
      </w:divBdr>
      <w:divsChild>
        <w:div w:id="636423417">
          <w:marLeft w:val="0"/>
          <w:marRight w:val="0"/>
          <w:marTop w:val="0"/>
          <w:marBottom w:val="0"/>
          <w:divBdr>
            <w:top w:val="none" w:sz="0" w:space="0" w:color="auto"/>
            <w:left w:val="none" w:sz="0" w:space="0" w:color="auto"/>
            <w:bottom w:val="none" w:sz="0" w:space="0" w:color="auto"/>
            <w:right w:val="none" w:sz="0" w:space="0" w:color="auto"/>
          </w:divBdr>
        </w:div>
      </w:divsChild>
    </w:div>
    <w:div w:id="1044256493">
      <w:bodyDiv w:val="1"/>
      <w:marLeft w:val="0"/>
      <w:marRight w:val="0"/>
      <w:marTop w:val="0"/>
      <w:marBottom w:val="0"/>
      <w:divBdr>
        <w:top w:val="none" w:sz="0" w:space="0" w:color="auto"/>
        <w:left w:val="none" w:sz="0" w:space="0" w:color="auto"/>
        <w:bottom w:val="none" w:sz="0" w:space="0" w:color="auto"/>
        <w:right w:val="none" w:sz="0" w:space="0" w:color="auto"/>
      </w:divBdr>
    </w:div>
    <w:div w:id="1063406252">
      <w:bodyDiv w:val="1"/>
      <w:marLeft w:val="0"/>
      <w:marRight w:val="0"/>
      <w:marTop w:val="0"/>
      <w:marBottom w:val="0"/>
      <w:divBdr>
        <w:top w:val="none" w:sz="0" w:space="0" w:color="auto"/>
        <w:left w:val="none" w:sz="0" w:space="0" w:color="auto"/>
        <w:bottom w:val="none" w:sz="0" w:space="0" w:color="auto"/>
        <w:right w:val="none" w:sz="0" w:space="0" w:color="auto"/>
      </w:divBdr>
      <w:divsChild>
        <w:div w:id="1005279463">
          <w:marLeft w:val="0"/>
          <w:marRight w:val="0"/>
          <w:marTop w:val="0"/>
          <w:marBottom w:val="0"/>
          <w:divBdr>
            <w:top w:val="none" w:sz="0" w:space="0" w:color="auto"/>
            <w:left w:val="none" w:sz="0" w:space="0" w:color="auto"/>
            <w:bottom w:val="none" w:sz="0" w:space="0" w:color="auto"/>
            <w:right w:val="none" w:sz="0" w:space="0" w:color="auto"/>
          </w:divBdr>
        </w:div>
      </w:divsChild>
    </w:div>
    <w:div w:id="1064259805">
      <w:bodyDiv w:val="1"/>
      <w:marLeft w:val="0"/>
      <w:marRight w:val="0"/>
      <w:marTop w:val="0"/>
      <w:marBottom w:val="0"/>
      <w:divBdr>
        <w:top w:val="none" w:sz="0" w:space="0" w:color="auto"/>
        <w:left w:val="none" w:sz="0" w:space="0" w:color="auto"/>
        <w:bottom w:val="none" w:sz="0" w:space="0" w:color="auto"/>
        <w:right w:val="none" w:sz="0" w:space="0" w:color="auto"/>
      </w:divBdr>
      <w:divsChild>
        <w:div w:id="471365752">
          <w:marLeft w:val="0"/>
          <w:marRight w:val="0"/>
          <w:marTop w:val="0"/>
          <w:marBottom w:val="0"/>
          <w:divBdr>
            <w:top w:val="none" w:sz="0" w:space="0" w:color="auto"/>
            <w:left w:val="none" w:sz="0" w:space="0" w:color="auto"/>
            <w:bottom w:val="none" w:sz="0" w:space="0" w:color="auto"/>
            <w:right w:val="none" w:sz="0" w:space="0" w:color="auto"/>
          </w:divBdr>
        </w:div>
      </w:divsChild>
    </w:div>
    <w:div w:id="1068188384">
      <w:bodyDiv w:val="1"/>
      <w:marLeft w:val="0"/>
      <w:marRight w:val="0"/>
      <w:marTop w:val="0"/>
      <w:marBottom w:val="0"/>
      <w:divBdr>
        <w:top w:val="none" w:sz="0" w:space="0" w:color="auto"/>
        <w:left w:val="none" w:sz="0" w:space="0" w:color="auto"/>
        <w:bottom w:val="none" w:sz="0" w:space="0" w:color="auto"/>
        <w:right w:val="none" w:sz="0" w:space="0" w:color="auto"/>
      </w:divBdr>
    </w:div>
    <w:div w:id="1074476979">
      <w:bodyDiv w:val="1"/>
      <w:marLeft w:val="0"/>
      <w:marRight w:val="0"/>
      <w:marTop w:val="0"/>
      <w:marBottom w:val="0"/>
      <w:divBdr>
        <w:top w:val="none" w:sz="0" w:space="0" w:color="auto"/>
        <w:left w:val="none" w:sz="0" w:space="0" w:color="auto"/>
        <w:bottom w:val="none" w:sz="0" w:space="0" w:color="auto"/>
        <w:right w:val="none" w:sz="0" w:space="0" w:color="auto"/>
      </w:divBdr>
      <w:divsChild>
        <w:div w:id="1432319363">
          <w:marLeft w:val="0"/>
          <w:marRight w:val="0"/>
          <w:marTop w:val="0"/>
          <w:marBottom w:val="0"/>
          <w:divBdr>
            <w:top w:val="none" w:sz="0" w:space="0" w:color="auto"/>
            <w:left w:val="none" w:sz="0" w:space="0" w:color="auto"/>
            <w:bottom w:val="none" w:sz="0" w:space="0" w:color="auto"/>
            <w:right w:val="none" w:sz="0" w:space="0" w:color="auto"/>
          </w:divBdr>
        </w:div>
      </w:divsChild>
    </w:div>
    <w:div w:id="1201091650">
      <w:bodyDiv w:val="1"/>
      <w:marLeft w:val="0"/>
      <w:marRight w:val="0"/>
      <w:marTop w:val="0"/>
      <w:marBottom w:val="0"/>
      <w:divBdr>
        <w:top w:val="none" w:sz="0" w:space="0" w:color="auto"/>
        <w:left w:val="none" w:sz="0" w:space="0" w:color="auto"/>
        <w:bottom w:val="none" w:sz="0" w:space="0" w:color="auto"/>
        <w:right w:val="none" w:sz="0" w:space="0" w:color="auto"/>
      </w:divBdr>
      <w:divsChild>
        <w:div w:id="1778257192">
          <w:marLeft w:val="0"/>
          <w:marRight w:val="0"/>
          <w:marTop w:val="0"/>
          <w:marBottom w:val="0"/>
          <w:divBdr>
            <w:top w:val="none" w:sz="0" w:space="0" w:color="auto"/>
            <w:left w:val="none" w:sz="0" w:space="0" w:color="auto"/>
            <w:bottom w:val="none" w:sz="0" w:space="0" w:color="auto"/>
            <w:right w:val="none" w:sz="0" w:space="0" w:color="auto"/>
          </w:divBdr>
        </w:div>
      </w:divsChild>
    </w:div>
    <w:div w:id="1204292751">
      <w:bodyDiv w:val="1"/>
      <w:marLeft w:val="0"/>
      <w:marRight w:val="0"/>
      <w:marTop w:val="0"/>
      <w:marBottom w:val="0"/>
      <w:divBdr>
        <w:top w:val="none" w:sz="0" w:space="0" w:color="auto"/>
        <w:left w:val="none" w:sz="0" w:space="0" w:color="auto"/>
        <w:bottom w:val="none" w:sz="0" w:space="0" w:color="auto"/>
        <w:right w:val="none" w:sz="0" w:space="0" w:color="auto"/>
      </w:divBdr>
    </w:div>
    <w:div w:id="1218661660">
      <w:bodyDiv w:val="1"/>
      <w:marLeft w:val="0"/>
      <w:marRight w:val="0"/>
      <w:marTop w:val="0"/>
      <w:marBottom w:val="0"/>
      <w:divBdr>
        <w:top w:val="none" w:sz="0" w:space="0" w:color="auto"/>
        <w:left w:val="none" w:sz="0" w:space="0" w:color="auto"/>
        <w:bottom w:val="none" w:sz="0" w:space="0" w:color="auto"/>
        <w:right w:val="none" w:sz="0" w:space="0" w:color="auto"/>
      </w:divBdr>
      <w:divsChild>
        <w:div w:id="1556698817">
          <w:marLeft w:val="0"/>
          <w:marRight w:val="0"/>
          <w:marTop w:val="0"/>
          <w:marBottom w:val="0"/>
          <w:divBdr>
            <w:top w:val="none" w:sz="0" w:space="0" w:color="auto"/>
            <w:left w:val="none" w:sz="0" w:space="0" w:color="auto"/>
            <w:bottom w:val="none" w:sz="0" w:space="0" w:color="auto"/>
            <w:right w:val="none" w:sz="0" w:space="0" w:color="auto"/>
          </w:divBdr>
        </w:div>
      </w:divsChild>
    </w:div>
    <w:div w:id="1242331043">
      <w:bodyDiv w:val="1"/>
      <w:marLeft w:val="0"/>
      <w:marRight w:val="0"/>
      <w:marTop w:val="0"/>
      <w:marBottom w:val="0"/>
      <w:divBdr>
        <w:top w:val="none" w:sz="0" w:space="0" w:color="auto"/>
        <w:left w:val="none" w:sz="0" w:space="0" w:color="auto"/>
        <w:bottom w:val="none" w:sz="0" w:space="0" w:color="auto"/>
        <w:right w:val="none" w:sz="0" w:space="0" w:color="auto"/>
      </w:divBdr>
    </w:div>
    <w:div w:id="1310473738">
      <w:bodyDiv w:val="1"/>
      <w:marLeft w:val="0"/>
      <w:marRight w:val="0"/>
      <w:marTop w:val="0"/>
      <w:marBottom w:val="0"/>
      <w:divBdr>
        <w:top w:val="none" w:sz="0" w:space="0" w:color="auto"/>
        <w:left w:val="none" w:sz="0" w:space="0" w:color="auto"/>
        <w:bottom w:val="none" w:sz="0" w:space="0" w:color="auto"/>
        <w:right w:val="none" w:sz="0" w:space="0" w:color="auto"/>
      </w:divBdr>
      <w:divsChild>
        <w:div w:id="456678572">
          <w:marLeft w:val="0"/>
          <w:marRight w:val="0"/>
          <w:marTop w:val="0"/>
          <w:marBottom w:val="0"/>
          <w:divBdr>
            <w:top w:val="none" w:sz="0" w:space="0" w:color="auto"/>
            <w:left w:val="none" w:sz="0" w:space="0" w:color="auto"/>
            <w:bottom w:val="none" w:sz="0" w:space="0" w:color="auto"/>
            <w:right w:val="none" w:sz="0" w:space="0" w:color="auto"/>
          </w:divBdr>
        </w:div>
      </w:divsChild>
    </w:div>
    <w:div w:id="1326518613">
      <w:bodyDiv w:val="1"/>
      <w:marLeft w:val="0"/>
      <w:marRight w:val="0"/>
      <w:marTop w:val="0"/>
      <w:marBottom w:val="0"/>
      <w:divBdr>
        <w:top w:val="none" w:sz="0" w:space="0" w:color="auto"/>
        <w:left w:val="none" w:sz="0" w:space="0" w:color="auto"/>
        <w:bottom w:val="none" w:sz="0" w:space="0" w:color="auto"/>
        <w:right w:val="none" w:sz="0" w:space="0" w:color="auto"/>
      </w:divBdr>
      <w:divsChild>
        <w:div w:id="2140562494">
          <w:marLeft w:val="0"/>
          <w:marRight w:val="0"/>
          <w:marTop w:val="0"/>
          <w:marBottom w:val="0"/>
          <w:divBdr>
            <w:top w:val="none" w:sz="0" w:space="0" w:color="auto"/>
            <w:left w:val="none" w:sz="0" w:space="0" w:color="auto"/>
            <w:bottom w:val="none" w:sz="0" w:space="0" w:color="auto"/>
            <w:right w:val="none" w:sz="0" w:space="0" w:color="auto"/>
          </w:divBdr>
        </w:div>
      </w:divsChild>
    </w:div>
    <w:div w:id="1373188574">
      <w:bodyDiv w:val="1"/>
      <w:marLeft w:val="0"/>
      <w:marRight w:val="0"/>
      <w:marTop w:val="0"/>
      <w:marBottom w:val="0"/>
      <w:divBdr>
        <w:top w:val="none" w:sz="0" w:space="0" w:color="auto"/>
        <w:left w:val="none" w:sz="0" w:space="0" w:color="auto"/>
        <w:bottom w:val="none" w:sz="0" w:space="0" w:color="auto"/>
        <w:right w:val="none" w:sz="0" w:space="0" w:color="auto"/>
      </w:divBdr>
      <w:divsChild>
        <w:div w:id="535775896">
          <w:marLeft w:val="0"/>
          <w:marRight w:val="0"/>
          <w:marTop w:val="0"/>
          <w:marBottom w:val="0"/>
          <w:divBdr>
            <w:top w:val="none" w:sz="0" w:space="0" w:color="auto"/>
            <w:left w:val="none" w:sz="0" w:space="0" w:color="auto"/>
            <w:bottom w:val="none" w:sz="0" w:space="0" w:color="auto"/>
            <w:right w:val="none" w:sz="0" w:space="0" w:color="auto"/>
          </w:divBdr>
        </w:div>
      </w:divsChild>
    </w:div>
    <w:div w:id="1417362240">
      <w:bodyDiv w:val="1"/>
      <w:marLeft w:val="0"/>
      <w:marRight w:val="0"/>
      <w:marTop w:val="0"/>
      <w:marBottom w:val="0"/>
      <w:divBdr>
        <w:top w:val="none" w:sz="0" w:space="0" w:color="auto"/>
        <w:left w:val="none" w:sz="0" w:space="0" w:color="auto"/>
        <w:bottom w:val="none" w:sz="0" w:space="0" w:color="auto"/>
        <w:right w:val="none" w:sz="0" w:space="0" w:color="auto"/>
      </w:divBdr>
      <w:divsChild>
        <w:div w:id="182936432">
          <w:marLeft w:val="0"/>
          <w:marRight w:val="0"/>
          <w:marTop w:val="0"/>
          <w:marBottom w:val="0"/>
          <w:divBdr>
            <w:top w:val="none" w:sz="0" w:space="0" w:color="auto"/>
            <w:left w:val="none" w:sz="0" w:space="0" w:color="auto"/>
            <w:bottom w:val="none" w:sz="0" w:space="0" w:color="auto"/>
            <w:right w:val="none" w:sz="0" w:space="0" w:color="auto"/>
          </w:divBdr>
        </w:div>
      </w:divsChild>
    </w:div>
    <w:div w:id="1465852513">
      <w:bodyDiv w:val="1"/>
      <w:marLeft w:val="0"/>
      <w:marRight w:val="0"/>
      <w:marTop w:val="0"/>
      <w:marBottom w:val="0"/>
      <w:divBdr>
        <w:top w:val="none" w:sz="0" w:space="0" w:color="auto"/>
        <w:left w:val="none" w:sz="0" w:space="0" w:color="auto"/>
        <w:bottom w:val="none" w:sz="0" w:space="0" w:color="auto"/>
        <w:right w:val="none" w:sz="0" w:space="0" w:color="auto"/>
      </w:divBdr>
      <w:divsChild>
        <w:div w:id="910576823">
          <w:marLeft w:val="0"/>
          <w:marRight w:val="0"/>
          <w:marTop w:val="0"/>
          <w:marBottom w:val="0"/>
          <w:divBdr>
            <w:top w:val="none" w:sz="0" w:space="0" w:color="auto"/>
            <w:left w:val="none" w:sz="0" w:space="0" w:color="auto"/>
            <w:bottom w:val="none" w:sz="0" w:space="0" w:color="auto"/>
            <w:right w:val="none" w:sz="0" w:space="0" w:color="auto"/>
          </w:divBdr>
          <w:divsChild>
            <w:div w:id="1764492456">
              <w:marLeft w:val="0"/>
              <w:marRight w:val="0"/>
              <w:marTop w:val="0"/>
              <w:marBottom w:val="0"/>
              <w:divBdr>
                <w:top w:val="none" w:sz="0" w:space="0" w:color="auto"/>
                <w:left w:val="none" w:sz="0" w:space="0" w:color="auto"/>
                <w:bottom w:val="none" w:sz="0" w:space="0" w:color="auto"/>
                <w:right w:val="none" w:sz="0" w:space="0" w:color="auto"/>
              </w:divBdr>
            </w:div>
          </w:divsChild>
        </w:div>
        <w:div w:id="994647762">
          <w:marLeft w:val="0"/>
          <w:marRight w:val="0"/>
          <w:marTop w:val="0"/>
          <w:marBottom w:val="0"/>
          <w:divBdr>
            <w:top w:val="none" w:sz="0" w:space="0" w:color="auto"/>
            <w:left w:val="none" w:sz="0" w:space="0" w:color="auto"/>
            <w:bottom w:val="none" w:sz="0" w:space="0" w:color="auto"/>
            <w:right w:val="none" w:sz="0" w:space="0" w:color="auto"/>
          </w:divBdr>
          <w:divsChild>
            <w:div w:id="987053045">
              <w:marLeft w:val="0"/>
              <w:marRight w:val="0"/>
              <w:marTop w:val="0"/>
              <w:marBottom w:val="0"/>
              <w:divBdr>
                <w:top w:val="none" w:sz="0" w:space="0" w:color="auto"/>
                <w:left w:val="none" w:sz="0" w:space="0" w:color="auto"/>
                <w:bottom w:val="none" w:sz="0" w:space="0" w:color="auto"/>
                <w:right w:val="none" w:sz="0" w:space="0" w:color="auto"/>
              </w:divBdr>
              <w:divsChild>
                <w:div w:id="94523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683954">
          <w:marLeft w:val="0"/>
          <w:marRight w:val="0"/>
          <w:marTop w:val="0"/>
          <w:marBottom w:val="0"/>
          <w:divBdr>
            <w:top w:val="none" w:sz="0" w:space="0" w:color="auto"/>
            <w:left w:val="none" w:sz="0" w:space="0" w:color="auto"/>
            <w:bottom w:val="none" w:sz="0" w:space="0" w:color="auto"/>
            <w:right w:val="none" w:sz="0" w:space="0" w:color="auto"/>
          </w:divBdr>
          <w:divsChild>
            <w:div w:id="2121366093">
              <w:marLeft w:val="0"/>
              <w:marRight w:val="0"/>
              <w:marTop w:val="0"/>
              <w:marBottom w:val="0"/>
              <w:divBdr>
                <w:top w:val="none" w:sz="0" w:space="0" w:color="auto"/>
                <w:left w:val="none" w:sz="0" w:space="0" w:color="auto"/>
                <w:bottom w:val="none" w:sz="0" w:space="0" w:color="auto"/>
                <w:right w:val="none" w:sz="0" w:space="0" w:color="auto"/>
              </w:divBdr>
              <w:divsChild>
                <w:div w:id="1732191465">
                  <w:marLeft w:val="0"/>
                  <w:marRight w:val="0"/>
                  <w:marTop w:val="0"/>
                  <w:marBottom w:val="0"/>
                  <w:divBdr>
                    <w:top w:val="none" w:sz="0" w:space="0" w:color="auto"/>
                    <w:left w:val="none" w:sz="0" w:space="0" w:color="auto"/>
                    <w:bottom w:val="none" w:sz="0" w:space="0" w:color="auto"/>
                    <w:right w:val="none" w:sz="0" w:space="0" w:color="auto"/>
                  </w:divBdr>
                  <w:divsChild>
                    <w:div w:id="197266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622353">
      <w:bodyDiv w:val="1"/>
      <w:marLeft w:val="0"/>
      <w:marRight w:val="0"/>
      <w:marTop w:val="0"/>
      <w:marBottom w:val="0"/>
      <w:divBdr>
        <w:top w:val="none" w:sz="0" w:space="0" w:color="auto"/>
        <w:left w:val="none" w:sz="0" w:space="0" w:color="auto"/>
        <w:bottom w:val="none" w:sz="0" w:space="0" w:color="auto"/>
        <w:right w:val="none" w:sz="0" w:space="0" w:color="auto"/>
      </w:divBdr>
      <w:divsChild>
        <w:div w:id="1152067292">
          <w:marLeft w:val="0"/>
          <w:marRight w:val="0"/>
          <w:marTop w:val="0"/>
          <w:marBottom w:val="0"/>
          <w:divBdr>
            <w:top w:val="none" w:sz="0" w:space="0" w:color="auto"/>
            <w:left w:val="none" w:sz="0" w:space="0" w:color="auto"/>
            <w:bottom w:val="none" w:sz="0" w:space="0" w:color="auto"/>
            <w:right w:val="none" w:sz="0" w:space="0" w:color="auto"/>
          </w:divBdr>
        </w:div>
        <w:div w:id="1383214931">
          <w:marLeft w:val="0"/>
          <w:marRight w:val="0"/>
          <w:marTop w:val="0"/>
          <w:marBottom w:val="0"/>
          <w:divBdr>
            <w:top w:val="none" w:sz="0" w:space="0" w:color="auto"/>
            <w:left w:val="none" w:sz="0" w:space="0" w:color="auto"/>
            <w:bottom w:val="none" w:sz="0" w:space="0" w:color="auto"/>
            <w:right w:val="none" w:sz="0" w:space="0" w:color="auto"/>
          </w:divBdr>
          <w:divsChild>
            <w:div w:id="1709526617">
              <w:marLeft w:val="0"/>
              <w:marRight w:val="0"/>
              <w:marTop w:val="0"/>
              <w:marBottom w:val="0"/>
              <w:divBdr>
                <w:top w:val="none" w:sz="0" w:space="0" w:color="auto"/>
                <w:left w:val="none" w:sz="0" w:space="0" w:color="auto"/>
                <w:bottom w:val="none" w:sz="0" w:space="0" w:color="auto"/>
                <w:right w:val="none" w:sz="0" w:space="0" w:color="auto"/>
              </w:divBdr>
              <w:divsChild>
                <w:div w:id="881482381">
                  <w:marLeft w:val="0"/>
                  <w:marRight w:val="0"/>
                  <w:marTop w:val="0"/>
                  <w:marBottom w:val="0"/>
                  <w:divBdr>
                    <w:top w:val="none" w:sz="0" w:space="0" w:color="auto"/>
                    <w:left w:val="none" w:sz="0" w:space="0" w:color="auto"/>
                    <w:bottom w:val="none" w:sz="0" w:space="0" w:color="auto"/>
                    <w:right w:val="none" w:sz="0" w:space="0" w:color="auto"/>
                  </w:divBdr>
                  <w:divsChild>
                    <w:div w:id="173804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82757">
          <w:marLeft w:val="0"/>
          <w:marRight w:val="0"/>
          <w:marTop w:val="0"/>
          <w:marBottom w:val="0"/>
          <w:divBdr>
            <w:top w:val="none" w:sz="0" w:space="0" w:color="auto"/>
            <w:left w:val="none" w:sz="0" w:space="0" w:color="auto"/>
            <w:bottom w:val="none" w:sz="0" w:space="0" w:color="auto"/>
            <w:right w:val="none" w:sz="0" w:space="0" w:color="auto"/>
          </w:divBdr>
          <w:divsChild>
            <w:div w:id="24349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423280">
      <w:bodyDiv w:val="1"/>
      <w:marLeft w:val="0"/>
      <w:marRight w:val="0"/>
      <w:marTop w:val="0"/>
      <w:marBottom w:val="0"/>
      <w:divBdr>
        <w:top w:val="none" w:sz="0" w:space="0" w:color="auto"/>
        <w:left w:val="none" w:sz="0" w:space="0" w:color="auto"/>
        <w:bottom w:val="none" w:sz="0" w:space="0" w:color="auto"/>
        <w:right w:val="none" w:sz="0" w:space="0" w:color="auto"/>
      </w:divBdr>
    </w:div>
    <w:div w:id="1498619273">
      <w:bodyDiv w:val="1"/>
      <w:marLeft w:val="0"/>
      <w:marRight w:val="0"/>
      <w:marTop w:val="0"/>
      <w:marBottom w:val="0"/>
      <w:divBdr>
        <w:top w:val="none" w:sz="0" w:space="0" w:color="auto"/>
        <w:left w:val="none" w:sz="0" w:space="0" w:color="auto"/>
        <w:bottom w:val="none" w:sz="0" w:space="0" w:color="auto"/>
        <w:right w:val="none" w:sz="0" w:space="0" w:color="auto"/>
      </w:divBdr>
      <w:divsChild>
        <w:div w:id="215898167">
          <w:marLeft w:val="0"/>
          <w:marRight w:val="0"/>
          <w:marTop w:val="0"/>
          <w:marBottom w:val="0"/>
          <w:divBdr>
            <w:top w:val="none" w:sz="0" w:space="0" w:color="auto"/>
            <w:left w:val="none" w:sz="0" w:space="0" w:color="auto"/>
            <w:bottom w:val="none" w:sz="0" w:space="0" w:color="auto"/>
            <w:right w:val="none" w:sz="0" w:space="0" w:color="auto"/>
          </w:divBdr>
        </w:div>
      </w:divsChild>
    </w:div>
    <w:div w:id="1669670941">
      <w:bodyDiv w:val="1"/>
      <w:marLeft w:val="0"/>
      <w:marRight w:val="0"/>
      <w:marTop w:val="0"/>
      <w:marBottom w:val="0"/>
      <w:divBdr>
        <w:top w:val="none" w:sz="0" w:space="0" w:color="auto"/>
        <w:left w:val="none" w:sz="0" w:space="0" w:color="auto"/>
        <w:bottom w:val="none" w:sz="0" w:space="0" w:color="auto"/>
        <w:right w:val="none" w:sz="0" w:space="0" w:color="auto"/>
      </w:divBdr>
    </w:div>
    <w:div w:id="1744794984">
      <w:bodyDiv w:val="1"/>
      <w:marLeft w:val="0"/>
      <w:marRight w:val="0"/>
      <w:marTop w:val="0"/>
      <w:marBottom w:val="0"/>
      <w:divBdr>
        <w:top w:val="none" w:sz="0" w:space="0" w:color="auto"/>
        <w:left w:val="none" w:sz="0" w:space="0" w:color="auto"/>
        <w:bottom w:val="none" w:sz="0" w:space="0" w:color="auto"/>
        <w:right w:val="none" w:sz="0" w:space="0" w:color="auto"/>
      </w:divBdr>
      <w:divsChild>
        <w:div w:id="1157500037">
          <w:marLeft w:val="0"/>
          <w:marRight w:val="0"/>
          <w:marTop w:val="0"/>
          <w:marBottom w:val="0"/>
          <w:divBdr>
            <w:top w:val="none" w:sz="0" w:space="0" w:color="auto"/>
            <w:left w:val="none" w:sz="0" w:space="0" w:color="auto"/>
            <w:bottom w:val="none" w:sz="0" w:space="0" w:color="auto"/>
            <w:right w:val="none" w:sz="0" w:space="0" w:color="auto"/>
          </w:divBdr>
        </w:div>
      </w:divsChild>
    </w:div>
    <w:div w:id="1797486712">
      <w:bodyDiv w:val="1"/>
      <w:marLeft w:val="0"/>
      <w:marRight w:val="0"/>
      <w:marTop w:val="0"/>
      <w:marBottom w:val="0"/>
      <w:divBdr>
        <w:top w:val="none" w:sz="0" w:space="0" w:color="auto"/>
        <w:left w:val="none" w:sz="0" w:space="0" w:color="auto"/>
        <w:bottom w:val="none" w:sz="0" w:space="0" w:color="auto"/>
        <w:right w:val="none" w:sz="0" w:space="0" w:color="auto"/>
      </w:divBdr>
    </w:div>
    <w:div w:id="1799762167">
      <w:bodyDiv w:val="1"/>
      <w:marLeft w:val="0"/>
      <w:marRight w:val="0"/>
      <w:marTop w:val="0"/>
      <w:marBottom w:val="0"/>
      <w:divBdr>
        <w:top w:val="none" w:sz="0" w:space="0" w:color="auto"/>
        <w:left w:val="none" w:sz="0" w:space="0" w:color="auto"/>
        <w:bottom w:val="none" w:sz="0" w:space="0" w:color="auto"/>
        <w:right w:val="none" w:sz="0" w:space="0" w:color="auto"/>
      </w:divBdr>
      <w:divsChild>
        <w:div w:id="595283132">
          <w:marLeft w:val="0"/>
          <w:marRight w:val="0"/>
          <w:marTop w:val="0"/>
          <w:marBottom w:val="0"/>
          <w:divBdr>
            <w:top w:val="none" w:sz="0" w:space="0" w:color="auto"/>
            <w:left w:val="none" w:sz="0" w:space="0" w:color="auto"/>
            <w:bottom w:val="none" w:sz="0" w:space="0" w:color="auto"/>
            <w:right w:val="none" w:sz="0" w:space="0" w:color="auto"/>
          </w:divBdr>
        </w:div>
      </w:divsChild>
    </w:div>
    <w:div w:id="1807314450">
      <w:bodyDiv w:val="1"/>
      <w:marLeft w:val="0"/>
      <w:marRight w:val="0"/>
      <w:marTop w:val="0"/>
      <w:marBottom w:val="0"/>
      <w:divBdr>
        <w:top w:val="none" w:sz="0" w:space="0" w:color="auto"/>
        <w:left w:val="none" w:sz="0" w:space="0" w:color="auto"/>
        <w:bottom w:val="none" w:sz="0" w:space="0" w:color="auto"/>
        <w:right w:val="none" w:sz="0" w:space="0" w:color="auto"/>
      </w:divBdr>
      <w:divsChild>
        <w:div w:id="443623694">
          <w:marLeft w:val="0"/>
          <w:marRight w:val="0"/>
          <w:marTop w:val="0"/>
          <w:marBottom w:val="0"/>
          <w:divBdr>
            <w:top w:val="none" w:sz="0" w:space="0" w:color="auto"/>
            <w:left w:val="none" w:sz="0" w:space="0" w:color="auto"/>
            <w:bottom w:val="none" w:sz="0" w:space="0" w:color="auto"/>
            <w:right w:val="none" w:sz="0" w:space="0" w:color="auto"/>
          </w:divBdr>
          <w:divsChild>
            <w:div w:id="1861158459">
              <w:marLeft w:val="0"/>
              <w:marRight w:val="0"/>
              <w:marTop w:val="0"/>
              <w:marBottom w:val="0"/>
              <w:divBdr>
                <w:top w:val="none" w:sz="0" w:space="0" w:color="auto"/>
                <w:left w:val="none" w:sz="0" w:space="0" w:color="auto"/>
                <w:bottom w:val="none" w:sz="0" w:space="0" w:color="auto"/>
                <w:right w:val="none" w:sz="0" w:space="0" w:color="auto"/>
              </w:divBdr>
            </w:div>
          </w:divsChild>
        </w:div>
        <w:div w:id="1173641409">
          <w:marLeft w:val="0"/>
          <w:marRight w:val="0"/>
          <w:marTop w:val="0"/>
          <w:marBottom w:val="0"/>
          <w:divBdr>
            <w:top w:val="none" w:sz="0" w:space="0" w:color="auto"/>
            <w:left w:val="none" w:sz="0" w:space="0" w:color="auto"/>
            <w:bottom w:val="none" w:sz="0" w:space="0" w:color="auto"/>
            <w:right w:val="none" w:sz="0" w:space="0" w:color="auto"/>
          </w:divBdr>
          <w:divsChild>
            <w:div w:id="1355183114">
              <w:marLeft w:val="0"/>
              <w:marRight w:val="0"/>
              <w:marTop w:val="0"/>
              <w:marBottom w:val="0"/>
              <w:divBdr>
                <w:top w:val="none" w:sz="0" w:space="0" w:color="auto"/>
                <w:left w:val="none" w:sz="0" w:space="0" w:color="auto"/>
                <w:bottom w:val="none" w:sz="0" w:space="0" w:color="auto"/>
                <w:right w:val="none" w:sz="0" w:space="0" w:color="auto"/>
              </w:divBdr>
              <w:divsChild>
                <w:div w:id="2319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99667">
          <w:marLeft w:val="0"/>
          <w:marRight w:val="0"/>
          <w:marTop w:val="0"/>
          <w:marBottom w:val="0"/>
          <w:divBdr>
            <w:top w:val="none" w:sz="0" w:space="0" w:color="auto"/>
            <w:left w:val="none" w:sz="0" w:space="0" w:color="auto"/>
            <w:bottom w:val="none" w:sz="0" w:space="0" w:color="auto"/>
            <w:right w:val="none" w:sz="0" w:space="0" w:color="auto"/>
          </w:divBdr>
          <w:divsChild>
            <w:div w:id="592709770">
              <w:marLeft w:val="0"/>
              <w:marRight w:val="0"/>
              <w:marTop w:val="0"/>
              <w:marBottom w:val="0"/>
              <w:divBdr>
                <w:top w:val="none" w:sz="0" w:space="0" w:color="auto"/>
                <w:left w:val="none" w:sz="0" w:space="0" w:color="auto"/>
                <w:bottom w:val="none" w:sz="0" w:space="0" w:color="auto"/>
                <w:right w:val="none" w:sz="0" w:space="0" w:color="auto"/>
              </w:divBdr>
              <w:divsChild>
                <w:div w:id="723140240">
                  <w:marLeft w:val="0"/>
                  <w:marRight w:val="0"/>
                  <w:marTop w:val="0"/>
                  <w:marBottom w:val="0"/>
                  <w:divBdr>
                    <w:top w:val="none" w:sz="0" w:space="0" w:color="auto"/>
                    <w:left w:val="none" w:sz="0" w:space="0" w:color="auto"/>
                    <w:bottom w:val="none" w:sz="0" w:space="0" w:color="auto"/>
                    <w:right w:val="none" w:sz="0" w:space="0" w:color="auto"/>
                  </w:divBdr>
                  <w:divsChild>
                    <w:div w:id="32270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453215">
      <w:bodyDiv w:val="1"/>
      <w:marLeft w:val="0"/>
      <w:marRight w:val="0"/>
      <w:marTop w:val="0"/>
      <w:marBottom w:val="0"/>
      <w:divBdr>
        <w:top w:val="none" w:sz="0" w:space="0" w:color="auto"/>
        <w:left w:val="none" w:sz="0" w:space="0" w:color="auto"/>
        <w:bottom w:val="none" w:sz="0" w:space="0" w:color="auto"/>
        <w:right w:val="none" w:sz="0" w:space="0" w:color="auto"/>
      </w:divBdr>
      <w:divsChild>
        <w:div w:id="2020084056">
          <w:marLeft w:val="0"/>
          <w:marRight w:val="0"/>
          <w:marTop w:val="0"/>
          <w:marBottom w:val="0"/>
          <w:divBdr>
            <w:top w:val="none" w:sz="0" w:space="0" w:color="auto"/>
            <w:left w:val="none" w:sz="0" w:space="0" w:color="auto"/>
            <w:bottom w:val="none" w:sz="0" w:space="0" w:color="auto"/>
            <w:right w:val="none" w:sz="0" w:space="0" w:color="auto"/>
          </w:divBdr>
        </w:div>
      </w:divsChild>
    </w:div>
    <w:div w:id="2019387361">
      <w:bodyDiv w:val="1"/>
      <w:marLeft w:val="0"/>
      <w:marRight w:val="0"/>
      <w:marTop w:val="0"/>
      <w:marBottom w:val="0"/>
      <w:divBdr>
        <w:top w:val="none" w:sz="0" w:space="0" w:color="auto"/>
        <w:left w:val="none" w:sz="0" w:space="0" w:color="auto"/>
        <w:bottom w:val="none" w:sz="0" w:space="0" w:color="auto"/>
        <w:right w:val="none" w:sz="0" w:space="0" w:color="auto"/>
      </w:divBdr>
      <w:divsChild>
        <w:div w:id="1638611298">
          <w:marLeft w:val="0"/>
          <w:marRight w:val="0"/>
          <w:marTop w:val="0"/>
          <w:marBottom w:val="0"/>
          <w:divBdr>
            <w:top w:val="none" w:sz="0" w:space="0" w:color="auto"/>
            <w:left w:val="none" w:sz="0" w:space="0" w:color="auto"/>
            <w:bottom w:val="none" w:sz="0" w:space="0" w:color="auto"/>
            <w:right w:val="none" w:sz="0" w:space="0" w:color="auto"/>
          </w:divBdr>
        </w:div>
      </w:divsChild>
    </w:div>
    <w:div w:id="2132555990">
      <w:bodyDiv w:val="1"/>
      <w:marLeft w:val="0"/>
      <w:marRight w:val="0"/>
      <w:marTop w:val="0"/>
      <w:marBottom w:val="0"/>
      <w:divBdr>
        <w:top w:val="none" w:sz="0" w:space="0" w:color="auto"/>
        <w:left w:val="none" w:sz="0" w:space="0" w:color="auto"/>
        <w:bottom w:val="none" w:sz="0" w:space="0" w:color="auto"/>
        <w:right w:val="none" w:sz="0" w:space="0" w:color="auto"/>
      </w:divBdr>
      <w:divsChild>
        <w:div w:id="11214186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5281/zenodo.21322312"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D:\Dr%20Koga\Djogo\Helminths%20leticia%20final.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6059092538395182E-2"/>
          <c:y val="2.4636870409049682E-3"/>
          <c:w val="0.63815017745093017"/>
          <c:h val="0.91086198123842155"/>
        </c:manualLayout>
      </c:layout>
      <c:pieChart>
        <c:varyColors val="1"/>
        <c:ser>
          <c:idx val="0"/>
          <c:order val="0"/>
          <c:spPr>
            <a:pattFill prst="pct5">
              <a:fgClr>
                <a:schemeClr val="lt1"/>
              </a:fgClr>
              <a:bgClr>
                <a:schemeClr val="bg1"/>
              </a:bgClr>
            </a:pattFill>
          </c:spPr>
          <c:dPt>
            <c:idx val="0"/>
            <c:bubble3D val="0"/>
            <c:spPr>
              <a:pattFill prst="solidDmnd">
                <a:fgClr>
                  <a:schemeClr val="tx1"/>
                </a:fgClr>
                <a:bgClr>
                  <a:schemeClr val="bg1"/>
                </a:bgClr>
              </a:pattFill>
              <a:ln>
                <a:solidFill>
                  <a:schemeClr val="tx1"/>
                </a:solid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871C-4271-9A0C-91DCF0CBB5BE}"/>
              </c:ext>
            </c:extLst>
          </c:dPt>
          <c:dPt>
            <c:idx val="1"/>
            <c:bubble3D val="0"/>
            <c:explosion val="4"/>
            <c:spPr>
              <a:pattFill prst="pct5">
                <a:fgClr>
                  <a:schemeClr val="tx1"/>
                </a:fgClr>
                <a:bgClr>
                  <a:schemeClr val="bg1"/>
                </a:bgClr>
              </a:pattFill>
              <a:ln>
                <a:solidFill>
                  <a:schemeClr val="tx1"/>
                </a:solid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871C-4271-9A0C-91DCF0CBB5BE}"/>
              </c:ext>
            </c:extLst>
          </c:dPt>
          <c:dLbls>
            <c:dLbl>
              <c:idx val="0"/>
              <c:layout>
                <c:manualLayout>
                  <c:x val="-0.14881627296587932"/>
                  <c:y val="0.23499781277340331"/>
                </c:manualLayout>
              </c:layout>
              <c:tx>
                <c:rich>
                  <a:bodyPr/>
                  <a:lstStyle/>
                  <a:p>
                    <a:fld id="{E91BC049-3B4D-40AE-A67F-382C691B74B2}" type="VALUE">
                      <a:rPr lang="en-US"/>
                      <a:pPr/>
                      <a:t>[VALEUR]</a:t>
                    </a:fld>
                    <a:r>
                      <a:rPr lang="en-US"/>
                      <a:t> </a:t>
                    </a:r>
                    <a:r>
                      <a:rPr lang="en-US" baseline="0"/>
                      <a:t>; </a:t>
                    </a:r>
                    <a:fld id="{6F6AD3A1-6C18-47C4-8246-69DAFD317A29}" type="PERCENTAGE">
                      <a:rPr lang="en-US" baseline="0"/>
                      <a:pPr/>
                      <a:t>[POURCENTAGE]</a:t>
                    </a:fld>
                    <a:endParaRPr lang="en-US" baseline="0"/>
                  </a:p>
                </c:rich>
              </c:tx>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871C-4271-9A0C-91DCF0CBB5BE}"/>
                </c:ext>
              </c:extLst>
            </c:dLbl>
            <c:dLbl>
              <c:idx val="1"/>
              <c:tx>
                <c:rich>
                  <a:bodyPr/>
                  <a:lstStyle/>
                  <a:p>
                    <a:fld id="{7810FEE8-702D-4CD1-BDB2-35F623C04D20}" type="VALUE">
                      <a:rPr lang="en-US"/>
                      <a:pPr/>
                      <a:t>[VALEUR]</a:t>
                    </a:fld>
                    <a:r>
                      <a:rPr lang="en-US"/>
                      <a:t> </a:t>
                    </a:r>
                    <a:r>
                      <a:rPr lang="en-US" baseline="0"/>
                      <a:t>; </a:t>
                    </a:r>
                    <a:fld id="{F6E8DCBD-68D5-4F66-AD82-9C76625C7D55}" type="PERCENTAGE">
                      <a:rPr lang="en-US" baseline="0"/>
                      <a:pPr/>
                      <a:t>[POURCENTAGE]</a:t>
                    </a:fld>
                    <a:endParaRPr lang="en-US" baseline="0"/>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71C-4271-9A0C-91DCF0CBB5BE}"/>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fr-FR"/>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Sheet2!$F$1:$F$2</c:f>
              <c:strCache>
                <c:ptCount val="2"/>
                <c:pt idx="0">
                  <c:v>Positve cases</c:v>
                </c:pt>
                <c:pt idx="1">
                  <c:v>Negative cases</c:v>
                </c:pt>
              </c:strCache>
            </c:strRef>
          </c:cat>
          <c:val>
            <c:numRef>
              <c:f>Sheet2!$G$1:$G$2</c:f>
              <c:numCache>
                <c:formatCode>General</c:formatCode>
                <c:ptCount val="2"/>
                <c:pt idx="0">
                  <c:v>22</c:v>
                </c:pt>
                <c:pt idx="1">
                  <c:v>78</c:v>
                </c:pt>
              </c:numCache>
            </c:numRef>
          </c:val>
          <c:extLst>
            <c:ext xmlns:c16="http://schemas.microsoft.com/office/drawing/2014/chart" uri="{C3380CC4-5D6E-409C-BE32-E72D297353CC}">
              <c16:uniqueId val="{00000004-871C-4271-9A0C-91DCF0CBB5BE}"/>
            </c:ext>
          </c:extLst>
        </c:ser>
        <c:dLbls>
          <c:dLblPos val="ctr"/>
          <c:showLegendKey val="0"/>
          <c:showVal val="1"/>
          <c:showCatName val="0"/>
          <c:showSerName val="0"/>
          <c:showPercent val="0"/>
          <c:showBubbleSize val="0"/>
          <c:showLeaderLines val="1"/>
        </c:dLbls>
        <c:firstSliceAng val="0"/>
      </c:pieChart>
      <c:spPr>
        <a:solidFill>
          <a:schemeClr val="bg1"/>
        </a:solidFill>
        <a:ln>
          <a:noFill/>
        </a:ln>
        <a:effectLst/>
      </c:spPr>
    </c:plotArea>
    <c:legend>
      <c:legendPos val="r"/>
      <c:layout>
        <c:manualLayout>
          <c:xMode val="edge"/>
          <c:yMode val="edge"/>
          <c:x val="0.64539947138923792"/>
          <c:y val="4.5047940436016929E-3"/>
          <c:w val="0.33557408625572627"/>
          <c:h val="0.30630359516748717"/>
        </c:manualLayout>
      </c:layout>
      <c:overlay val="0"/>
      <c:spPr>
        <a:solidFill>
          <a:schemeClr val="bg1"/>
        </a:solid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fr-F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pattFill prst="pct5">
      <a:fgClr>
        <a:schemeClr val="lt1"/>
      </a:fgClr>
      <a:bgClr>
        <a:schemeClr val="bg1"/>
      </a:bgClr>
    </a:pattFill>
    <a:ln w="9525" cap="flat" cmpd="sng" algn="ctr">
      <a:solidFill>
        <a:schemeClr val="dk1">
          <a:lumMod val="25000"/>
          <a:lumOff val="75000"/>
        </a:schemeClr>
      </a:solidFill>
      <a:round/>
    </a:ln>
    <a:effectLst>
      <a:glow rad="127000">
        <a:schemeClr val="bg1"/>
      </a:glow>
      <a:outerShdw blurRad="50800" dist="50800" dir="5400000" algn="ctr" rotWithShape="0">
        <a:schemeClr val="bg1"/>
      </a:outerShdw>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AACAC-79C0-4FD2-A596-EA521ABC4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4102</TotalTime>
  <Pages>9</Pages>
  <Words>4759</Words>
  <Characters>26178</Characters>
  <Application>Microsoft Office Word</Application>
  <DocSecurity>0</DocSecurity>
  <Lines>218</Lines>
  <Paragraphs>61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ABBAN Felix BAKENIEN</cp:lastModifiedBy>
  <cp:revision>115</cp:revision>
  <cp:lastPrinted>2026-07-12T12:39:00Z</cp:lastPrinted>
  <dcterms:created xsi:type="dcterms:W3CDTF">2025-02-11T16:51:00Z</dcterms:created>
  <dcterms:modified xsi:type="dcterms:W3CDTF">2026-07-12T13:04:00Z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b6c9081f-39ec-4078-90f6-3abb483a2ba4</vt:lpwstr>
  </property>
</Properties>
</file>